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rPr>
          <w:rFonts w:ascii="仿宋" w:hAnsi="仿宋" w:eastAsia="仿宋" w:cs="仿宋"/>
          <w:b/>
          <w:color w:val="auto"/>
          <w:sz w:val="32"/>
          <w:szCs w:val="32"/>
        </w:rPr>
      </w:pPr>
    </w:p>
    <w:p>
      <w:pPr>
        <w:spacing w:beforeLines="100" w:afterLines="100"/>
        <w:jc w:val="center"/>
        <w:rPr>
          <w:rFonts w:ascii="宋体" w:hAnsi="宋体"/>
          <w:b/>
          <w:color w:val="000000"/>
          <w:sz w:val="56"/>
          <w:szCs w:val="84"/>
        </w:rPr>
      </w:pPr>
      <w:r>
        <w:rPr>
          <w:rFonts w:hint="eastAsia" w:ascii="宋体" w:hAnsi="宋体"/>
          <w:b/>
          <w:color w:val="000000"/>
          <w:sz w:val="56"/>
          <w:szCs w:val="84"/>
          <w:lang w:val="en-US" w:eastAsia="zh-CN"/>
        </w:rPr>
        <w:t>数字媒体</w:t>
      </w:r>
      <w:r>
        <w:rPr>
          <w:rFonts w:hint="eastAsia" w:ascii="宋体" w:hAnsi="宋体"/>
          <w:b/>
          <w:color w:val="000000"/>
          <w:sz w:val="56"/>
          <w:szCs w:val="84"/>
        </w:rPr>
        <w:t>技术</w:t>
      </w:r>
    </w:p>
    <w:p>
      <w:pPr>
        <w:spacing w:beforeLines="100" w:afterLines="100"/>
        <w:jc w:val="center"/>
        <w:rPr>
          <w:rFonts w:ascii="宋体" w:hAnsi="宋体"/>
          <w:b/>
          <w:color w:val="000000"/>
          <w:sz w:val="56"/>
          <w:szCs w:val="84"/>
        </w:rPr>
      </w:pPr>
      <w:r>
        <w:rPr>
          <w:rFonts w:hint="eastAsia" w:ascii="宋体" w:hAnsi="宋体"/>
          <w:b/>
          <w:color w:val="000000"/>
          <w:sz w:val="52"/>
          <w:szCs w:val="72"/>
        </w:rPr>
        <w:t>人才培养方案</w:t>
      </w:r>
    </w:p>
    <w:p>
      <w:pPr>
        <w:spacing w:beforeLines="100" w:afterLines="100"/>
        <w:jc w:val="center"/>
        <w:rPr>
          <w:rFonts w:ascii="宋体" w:hAnsi="宋体"/>
          <w:b/>
          <w:color w:val="000000"/>
          <w:sz w:val="32"/>
          <w:szCs w:val="32"/>
        </w:rPr>
      </w:pPr>
      <w:r>
        <w:rPr>
          <w:rFonts w:hint="eastAsia" w:ascii="宋体" w:hAnsi="宋体"/>
          <w:b/>
          <w:color w:val="000000"/>
          <w:sz w:val="32"/>
          <w:szCs w:val="32"/>
        </w:rPr>
        <w:t xml:space="preserve"> （</w:t>
      </w:r>
      <w:r>
        <w:rPr>
          <w:rFonts w:ascii="宋体" w:hAnsi="宋体"/>
          <w:b/>
          <w:color w:val="000000"/>
          <w:sz w:val="32"/>
          <w:szCs w:val="32"/>
        </w:rPr>
        <w:t>202</w:t>
      </w:r>
      <w:r>
        <w:rPr>
          <w:rFonts w:hint="eastAsia" w:ascii="宋体" w:hAnsi="宋体"/>
          <w:b/>
          <w:color w:val="000000"/>
          <w:sz w:val="32"/>
          <w:szCs w:val="32"/>
        </w:rPr>
        <w:t>3级3年制高职）</w:t>
      </w:r>
    </w:p>
    <w:p>
      <w:pPr>
        <w:spacing w:line="360" w:lineRule="auto"/>
        <w:jc w:val="center"/>
        <w:rPr>
          <w:rFonts w:ascii="宋体" w:hAnsi="宋体"/>
          <w:b/>
          <w:color w:val="000000"/>
          <w:sz w:val="32"/>
          <w:szCs w:val="32"/>
        </w:rPr>
      </w:pPr>
    </w:p>
    <w:p>
      <w:pPr>
        <w:spacing w:line="360" w:lineRule="auto"/>
        <w:jc w:val="center"/>
        <w:rPr>
          <w:rFonts w:ascii="宋体" w:hAnsi="宋体"/>
          <w:b/>
          <w:color w:val="000000"/>
          <w:sz w:val="32"/>
          <w:szCs w:val="32"/>
        </w:rPr>
      </w:pPr>
    </w:p>
    <w:p>
      <w:pPr>
        <w:spacing w:line="360" w:lineRule="auto"/>
        <w:jc w:val="left"/>
        <w:rPr>
          <w:rFonts w:ascii="仿宋" w:hAnsi="仿宋" w:eastAsia="仿宋"/>
          <w:b/>
          <w:color w:val="000000"/>
          <w:sz w:val="28"/>
          <w:szCs w:val="28"/>
        </w:rPr>
      </w:pPr>
      <w:r>
        <w:rPr>
          <w:rFonts w:hint="eastAsia" w:ascii="仿宋" w:hAnsi="仿宋" w:eastAsia="仿宋"/>
          <w:b/>
          <w:color w:val="000000"/>
          <w:sz w:val="28"/>
          <w:szCs w:val="28"/>
        </w:rPr>
        <w:t>教研室(主任):</w:t>
      </w:r>
      <w:r>
        <w:rPr>
          <w:rFonts w:ascii="仿宋" w:hAnsi="仿宋" w:eastAsia="仿宋"/>
          <w:b/>
          <w:color w:val="000000"/>
          <w:sz w:val="28"/>
          <w:szCs w:val="28"/>
        </w:rPr>
        <w:t xml:space="preserve"> </w:t>
      </w:r>
    </w:p>
    <w:p>
      <w:pPr>
        <w:spacing w:line="360" w:lineRule="auto"/>
        <w:ind w:left="283" w:leftChars="135"/>
        <w:jc w:val="left"/>
        <w:rPr>
          <w:rFonts w:ascii="仿宋" w:hAnsi="仿宋" w:eastAsia="仿宋"/>
          <w:b/>
          <w:color w:val="000000"/>
          <w:sz w:val="28"/>
          <w:szCs w:val="28"/>
        </w:rPr>
      </w:pPr>
      <w:r>
        <w:rPr>
          <w:rFonts w:hint="eastAsia" w:ascii="仿宋" w:hAnsi="仿宋" w:eastAsia="仿宋"/>
          <w:b/>
          <w:color w:val="000000"/>
          <w:sz w:val="28"/>
          <w:szCs w:val="28"/>
        </w:rPr>
        <w:t xml:space="preserve">  </w:t>
      </w:r>
    </w:p>
    <w:p>
      <w:pPr>
        <w:spacing w:line="360" w:lineRule="auto"/>
        <w:jc w:val="left"/>
        <w:rPr>
          <w:rFonts w:ascii="仿宋" w:hAnsi="仿宋" w:eastAsia="仿宋"/>
          <w:b/>
          <w:color w:val="000000"/>
          <w:sz w:val="28"/>
          <w:szCs w:val="28"/>
        </w:rPr>
      </w:pPr>
      <w:r>
        <w:rPr>
          <w:rFonts w:hint="eastAsia" w:ascii="仿宋" w:hAnsi="仿宋" w:eastAsia="仿宋"/>
          <w:b/>
          <w:color w:val="000000"/>
          <w:sz w:val="28"/>
          <w:szCs w:val="28"/>
        </w:rPr>
        <w:t>二级院专业建设委员会(主任)：</w:t>
      </w:r>
    </w:p>
    <w:p>
      <w:pPr>
        <w:spacing w:line="360" w:lineRule="auto"/>
        <w:ind w:left="283" w:leftChars="135"/>
        <w:jc w:val="left"/>
        <w:rPr>
          <w:rFonts w:ascii="仿宋" w:hAnsi="仿宋" w:eastAsia="仿宋"/>
          <w:b/>
          <w:color w:val="000000"/>
          <w:sz w:val="28"/>
          <w:szCs w:val="28"/>
        </w:rPr>
      </w:pPr>
    </w:p>
    <w:p>
      <w:pPr>
        <w:spacing w:line="360" w:lineRule="auto"/>
        <w:jc w:val="left"/>
        <w:rPr>
          <w:rFonts w:ascii="仿宋" w:hAnsi="仿宋" w:eastAsia="仿宋"/>
          <w:b/>
          <w:color w:val="000000"/>
          <w:sz w:val="28"/>
          <w:szCs w:val="28"/>
        </w:rPr>
      </w:pPr>
      <w:r>
        <w:rPr>
          <w:rFonts w:hint="eastAsia" w:ascii="仿宋" w:hAnsi="仿宋" w:eastAsia="仿宋"/>
          <w:b/>
          <w:color w:val="000000"/>
          <w:sz w:val="28"/>
          <w:szCs w:val="28"/>
        </w:rPr>
        <w:t>学院专业建设委员会(主任)：</w:t>
      </w:r>
    </w:p>
    <w:p>
      <w:pPr>
        <w:spacing w:line="360" w:lineRule="auto"/>
        <w:jc w:val="left"/>
        <w:rPr>
          <w:rFonts w:ascii="仿宋" w:hAnsi="仿宋" w:eastAsia="仿宋"/>
          <w:b/>
          <w:color w:val="000000"/>
          <w:sz w:val="28"/>
          <w:szCs w:val="28"/>
        </w:rPr>
      </w:pPr>
    </w:p>
    <w:p>
      <w:pPr>
        <w:spacing w:line="360" w:lineRule="auto"/>
        <w:jc w:val="left"/>
        <w:rPr>
          <w:rFonts w:ascii="仿宋" w:hAnsi="仿宋" w:eastAsia="仿宋"/>
          <w:b/>
          <w:color w:val="000000"/>
          <w:sz w:val="28"/>
          <w:szCs w:val="28"/>
        </w:rPr>
      </w:pPr>
      <w:r>
        <w:rPr>
          <w:rFonts w:hint="eastAsia" w:ascii="仿宋" w:hAnsi="仿宋" w:eastAsia="仿宋"/>
          <w:b/>
          <w:color w:val="000000"/>
          <w:sz w:val="28"/>
          <w:szCs w:val="28"/>
        </w:rPr>
        <w:t>院党委会审定：   年  月  日  次党委会审议通过</w:t>
      </w:r>
    </w:p>
    <w:p>
      <w:pPr>
        <w:spacing w:line="360" w:lineRule="auto"/>
        <w:ind w:left="283" w:leftChars="135" w:firstLine="4202" w:firstLineChars="1495"/>
        <w:jc w:val="left"/>
        <w:rPr>
          <w:rFonts w:ascii="仿宋" w:hAnsi="仿宋" w:eastAsia="仿宋"/>
          <w:b/>
          <w:color w:val="000000"/>
          <w:sz w:val="28"/>
          <w:szCs w:val="28"/>
        </w:rPr>
      </w:pPr>
    </w:p>
    <w:p>
      <w:pPr>
        <w:spacing w:line="360" w:lineRule="auto"/>
        <w:jc w:val="left"/>
        <w:rPr>
          <w:rFonts w:ascii="仿宋" w:hAnsi="仿宋" w:eastAsia="仿宋"/>
          <w:b/>
          <w:color w:val="000000"/>
          <w:sz w:val="28"/>
          <w:szCs w:val="28"/>
        </w:rPr>
      </w:pPr>
      <w:r>
        <w:rPr>
          <w:rFonts w:hint="eastAsia" w:ascii="仿宋" w:hAnsi="仿宋" w:eastAsia="仿宋"/>
          <w:b/>
          <w:color w:val="000000"/>
          <w:sz w:val="28"/>
          <w:szCs w:val="28"/>
        </w:rPr>
        <w:t>发布与更新：  年  月  日 发布、上级备案、主动向社会公布</w:t>
      </w:r>
    </w:p>
    <w:p>
      <w:pPr>
        <w:spacing w:line="360" w:lineRule="auto"/>
        <w:rPr>
          <w:rFonts w:ascii="仿宋" w:hAnsi="仿宋" w:eastAsia="仿宋" w:cs="仿宋"/>
          <w:b/>
          <w:color w:val="auto"/>
          <w:sz w:val="32"/>
          <w:szCs w:val="32"/>
        </w:rPr>
      </w:pPr>
      <w:r>
        <w:rPr>
          <w:rFonts w:hint="eastAsia" w:ascii="仿宋" w:hAnsi="仿宋" w:eastAsia="仿宋" w:cs="仿宋"/>
          <w:b/>
          <w:color w:val="auto"/>
          <w:sz w:val="32"/>
          <w:szCs w:val="32"/>
        </w:rPr>
        <w:br w:type="page"/>
      </w:r>
    </w:p>
    <w:p>
      <w:pPr>
        <w:spacing w:line="360" w:lineRule="auto"/>
        <w:ind w:left="1701" w:leftChars="810" w:firstLine="948" w:firstLineChars="295"/>
        <w:jc w:val="left"/>
        <w:rPr>
          <w:rFonts w:ascii="宋体" w:hAnsi="宋体"/>
          <w:b/>
          <w:i/>
          <w:color w:val="000000"/>
          <w:sz w:val="18"/>
          <w:szCs w:val="18"/>
        </w:rPr>
      </w:pPr>
      <w:r>
        <w:rPr>
          <w:rFonts w:hint="eastAsia" w:ascii="宋体" w:hAnsi="宋体"/>
          <w:b/>
          <w:color w:val="000000"/>
          <w:sz w:val="32"/>
          <w:szCs w:val="32"/>
        </w:rPr>
        <w:t>赤峰工业职业技术学院</w:t>
      </w:r>
    </w:p>
    <w:p>
      <w:pPr>
        <w:spacing w:line="360" w:lineRule="auto"/>
        <w:jc w:val="center"/>
        <w:rPr>
          <w:rFonts w:ascii="宋体" w:hAnsi="宋体"/>
          <w:b/>
          <w:color w:val="000000"/>
          <w:sz w:val="48"/>
          <w:szCs w:val="48"/>
        </w:rPr>
      </w:pPr>
      <w:r>
        <w:rPr>
          <w:rFonts w:hint="eastAsia" w:ascii="宋体" w:hAnsi="宋体"/>
          <w:b/>
          <w:color w:val="000000"/>
          <w:sz w:val="48"/>
          <w:szCs w:val="48"/>
          <w:lang w:val="en-US" w:eastAsia="zh-CN"/>
        </w:rPr>
        <w:t>数字媒体</w:t>
      </w:r>
      <w:r>
        <w:rPr>
          <w:rFonts w:hint="eastAsia" w:ascii="宋体" w:hAnsi="宋体"/>
          <w:b/>
          <w:color w:val="000000"/>
          <w:sz w:val="48"/>
          <w:szCs w:val="48"/>
        </w:rPr>
        <w:t>技术专业</w:t>
      </w:r>
    </w:p>
    <w:p>
      <w:pPr>
        <w:spacing w:line="360" w:lineRule="auto"/>
        <w:jc w:val="center"/>
        <w:rPr>
          <w:rFonts w:ascii="宋体" w:hAnsi="宋体"/>
          <w:b/>
          <w:color w:val="000000"/>
          <w:sz w:val="40"/>
          <w:szCs w:val="40"/>
        </w:rPr>
      </w:pPr>
      <w:r>
        <w:rPr>
          <w:rFonts w:hint="eastAsia" w:ascii="宋体" w:hAnsi="宋体"/>
          <w:b/>
          <w:color w:val="000000"/>
          <w:sz w:val="40"/>
          <w:szCs w:val="40"/>
        </w:rPr>
        <w:t xml:space="preserve"> 人才培养方案</w:t>
      </w:r>
    </w:p>
    <w:p>
      <w:pPr>
        <w:spacing w:line="360" w:lineRule="auto"/>
        <w:jc w:val="center"/>
        <w:rPr>
          <w:rFonts w:ascii="宋体" w:hAnsi="宋体"/>
          <w:color w:val="000000"/>
          <w:sz w:val="24"/>
        </w:rPr>
      </w:pPr>
      <w:r>
        <w:rPr>
          <w:rFonts w:hint="eastAsia" w:ascii="宋体" w:hAnsi="宋体"/>
          <w:color w:val="000000"/>
          <w:sz w:val="24"/>
        </w:rPr>
        <w:t>（三年制高职）</w:t>
      </w:r>
    </w:p>
    <w:p>
      <w:pPr>
        <w:spacing w:line="360" w:lineRule="auto"/>
        <w:ind w:left="-23" w:firstLine="482" w:firstLineChars="200"/>
        <w:rPr>
          <w:rFonts w:ascii="仿宋_GB2312" w:hAnsi="仿宋" w:eastAsia="仿宋_GB2312"/>
          <w:b/>
          <w:color w:val="000000"/>
          <w:sz w:val="24"/>
        </w:rPr>
      </w:pP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一、专业名称与代码</w:t>
      </w:r>
    </w:p>
    <w:p>
      <w:pPr>
        <w:tabs>
          <w:tab w:val="left" w:pos="42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（一）专业名称：数字媒体技术</w:t>
      </w:r>
    </w:p>
    <w:p>
      <w:pPr>
        <w:tabs>
          <w:tab w:val="left" w:pos="42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（二）专业代码：510204</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二、入学要求</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高中毕业或具有同等学历者。</w:t>
      </w:r>
    </w:p>
    <w:p>
      <w:pPr>
        <w:spacing w:line="360" w:lineRule="auto"/>
        <w:ind w:left="-23" w:firstLine="482" w:firstLineChars="200"/>
        <w:rPr>
          <w:rFonts w:ascii="仿宋_GB2312" w:hAnsi="仿宋" w:eastAsia="仿宋_GB2312"/>
          <w:b/>
          <w:color w:val="000000"/>
          <w:sz w:val="24"/>
        </w:rPr>
      </w:pPr>
      <w:r>
        <w:rPr>
          <w:rFonts w:hint="eastAsia" w:ascii="仿宋_GB2312" w:hAnsi="仿宋" w:eastAsia="仿宋_GB2312"/>
          <w:b/>
          <w:color w:val="000000"/>
          <w:sz w:val="24"/>
        </w:rPr>
        <w:t>三、修业年限</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全日制，学习年限为3年。</w:t>
      </w:r>
    </w:p>
    <w:p>
      <w:pPr>
        <w:spacing w:line="360" w:lineRule="auto"/>
        <w:ind w:left="-23" w:firstLine="482" w:firstLineChars="200"/>
        <w:rPr>
          <w:rFonts w:ascii="仿宋" w:hAnsi="仿宋" w:eastAsia="仿宋" w:cs="仿宋"/>
          <w:b/>
          <w:color w:val="auto"/>
          <w:sz w:val="24"/>
        </w:rPr>
      </w:pPr>
      <w:r>
        <w:rPr>
          <w:rFonts w:hint="eastAsia" w:ascii="仿宋" w:hAnsi="仿宋" w:eastAsia="仿宋" w:cs="仿宋"/>
          <w:b/>
          <w:color w:val="auto"/>
          <w:sz w:val="24"/>
        </w:rPr>
        <w:t>四、职业面向</w:t>
      </w:r>
    </w:p>
    <w:tbl>
      <w:tblPr>
        <w:tblStyle w:val="7"/>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995"/>
        <w:gridCol w:w="2160"/>
        <w:gridCol w:w="1239"/>
        <w:gridCol w:w="1559"/>
        <w:gridCol w:w="1443"/>
        <w:gridCol w:w="1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76" w:type="dxa"/>
            <w:vAlign w:val="center"/>
          </w:tcPr>
          <w:p>
            <w:pPr>
              <w:tabs>
                <w:tab w:val="left" w:pos="420"/>
              </w:tabs>
              <w:spacing w:line="360" w:lineRule="auto"/>
              <w:jc w:val="center"/>
              <w:rPr>
                <w:rFonts w:ascii="仿宋" w:hAnsi="仿宋" w:eastAsia="仿宋" w:cs="仿宋"/>
                <w:color w:val="auto"/>
                <w:sz w:val="18"/>
                <w:szCs w:val="18"/>
              </w:rPr>
            </w:pPr>
            <w:r>
              <w:rPr>
                <w:rFonts w:hint="eastAsia" w:ascii="仿宋" w:hAnsi="仿宋" w:eastAsia="仿宋" w:cs="仿宋"/>
                <w:color w:val="auto"/>
                <w:sz w:val="18"/>
                <w:szCs w:val="18"/>
              </w:rPr>
              <w:t>所属专</w:t>
            </w:r>
          </w:p>
          <w:p>
            <w:pPr>
              <w:tabs>
                <w:tab w:val="left" w:pos="420"/>
              </w:tabs>
              <w:spacing w:line="360" w:lineRule="auto"/>
              <w:jc w:val="center"/>
              <w:rPr>
                <w:rFonts w:ascii="仿宋" w:hAnsi="仿宋" w:eastAsia="仿宋" w:cs="仿宋"/>
                <w:color w:val="auto"/>
                <w:sz w:val="18"/>
                <w:szCs w:val="18"/>
              </w:rPr>
            </w:pPr>
            <w:r>
              <w:rPr>
                <w:rFonts w:hint="eastAsia" w:ascii="仿宋" w:hAnsi="仿宋" w:eastAsia="仿宋" w:cs="仿宋"/>
                <w:color w:val="auto"/>
                <w:sz w:val="18"/>
                <w:szCs w:val="18"/>
              </w:rPr>
              <w:t>业大类</w:t>
            </w:r>
          </w:p>
          <w:p>
            <w:pPr>
              <w:tabs>
                <w:tab w:val="left" w:pos="420"/>
              </w:tabs>
              <w:spacing w:line="360" w:lineRule="auto"/>
              <w:jc w:val="center"/>
              <w:rPr>
                <w:rFonts w:ascii="仿宋" w:hAnsi="仿宋" w:eastAsia="仿宋" w:cs="仿宋"/>
                <w:color w:val="auto"/>
                <w:sz w:val="18"/>
                <w:szCs w:val="18"/>
              </w:rPr>
            </w:pPr>
            <w:r>
              <w:rPr>
                <w:rFonts w:hint="eastAsia" w:ascii="仿宋" w:hAnsi="仿宋" w:eastAsia="仿宋" w:cs="仿宋"/>
                <w:color w:val="auto"/>
                <w:sz w:val="18"/>
                <w:szCs w:val="18"/>
              </w:rPr>
              <w:t>（代码）</w:t>
            </w:r>
          </w:p>
        </w:tc>
        <w:tc>
          <w:tcPr>
            <w:tcW w:w="995" w:type="dxa"/>
            <w:vAlign w:val="center"/>
          </w:tcPr>
          <w:p>
            <w:pPr>
              <w:tabs>
                <w:tab w:val="left" w:pos="420"/>
              </w:tabs>
              <w:spacing w:line="360" w:lineRule="auto"/>
              <w:jc w:val="center"/>
              <w:rPr>
                <w:rFonts w:ascii="仿宋" w:hAnsi="仿宋" w:eastAsia="仿宋" w:cs="仿宋"/>
                <w:color w:val="auto"/>
                <w:sz w:val="18"/>
                <w:szCs w:val="18"/>
              </w:rPr>
            </w:pPr>
            <w:r>
              <w:rPr>
                <w:rFonts w:hint="eastAsia" w:ascii="仿宋" w:hAnsi="仿宋" w:eastAsia="仿宋" w:cs="仿宋"/>
                <w:color w:val="auto"/>
                <w:sz w:val="18"/>
                <w:szCs w:val="18"/>
              </w:rPr>
              <w:t>所属专业类</w:t>
            </w:r>
          </w:p>
          <w:p>
            <w:pPr>
              <w:tabs>
                <w:tab w:val="left" w:pos="420"/>
              </w:tabs>
              <w:spacing w:line="360" w:lineRule="auto"/>
              <w:jc w:val="center"/>
              <w:rPr>
                <w:rFonts w:ascii="仿宋" w:hAnsi="仿宋" w:eastAsia="仿宋" w:cs="仿宋"/>
                <w:color w:val="auto"/>
                <w:sz w:val="18"/>
                <w:szCs w:val="18"/>
              </w:rPr>
            </w:pPr>
            <w:r>
              <w:rPr>
                <w:rFonts w:hint="eastAsia" w:ascii="仿宋" w:hAnsi="仿宋" w:eastAsia="仿宋" w:cs="仿宋"/>
                <w:color w:val="auto"/>
                <w:sz w:val="18"/>
                <w:szCs w:val="18"/>
              </w:rPr>
              <w:t>（代码）</w:t>
            </w:r>
          </w:p>
        </w:tc>
        <w:tc>
          <w:tcPr>
            <w:tcW w:w="2160" w:type="dxa"/>
            <w:vAlign w:val="center"/>
          </w:tcPr>
          <w:p>
            <w:pPr>
              <w:tabs>
                <w:tab w:val="left" w:pos="420"/>
              </w:tabs>
              <w:spacing w:line="360" w:lineRule="auto"/>
              <w:jc w:val="center"/>
              <w:rPr>
                <w:rFonts w:ascii="仿宋" w:hAnsi="仿宋" w:eastAsia="仿宋" w:cs="仿宋"/>
                <w:color w:val="auto"/>
                <w:sz w:val="18"/>
                <w:szCs w:val="18"/>
              </w:rPr>
            </w:pPr>
            <w:r>
              <w:rPr>
                <w:rFonts w:hint="eastAsia" w:ascii="仿宋" w:hAnsi="仿宋" w:eastAsia="仿宋" w:cs="仿宋"/>
                <w:color w:val="auto"/>
                <w:sz w:val="18"/>
                <w:szCs w:val="18"/>
              </w:rPr>
              <w:t>对应</w:t>
            </w:r>
          </w:p>
          <w:p>
            <w:pPr>
              <w:tabs>
                <w:tab w:val="left" w:pos="420"/>
              </w:tabs>
              <w:spacing w:line="360" w:lineRule="auto"/>
              <w:jc w:val="center"/>
              <w:rPr>
                <w:rFonts w:ascii="仿宋" w:hAnsi="仿宋" w:eastAsia="仿宋" w:cs="仿宋"/>
                <w:color w:val="auto"/>
                <w:sz w:val="18"/>
                <w:szCs w:val="18"/>
              </w:rPr>
            </w:pPr>
            <w:r>
              <w:rPr>
                <w:rFonts w:hint="eastAsia" w:ascii="仿宋" w:hAnsi="仿宋" w:eastAsia="仿宋" w:cs="仿宋"/>
                <w:color w:val="auto"/>
                <w:sz w:val="18"/>
                <w:szCs w:val="18"/>
              </w:rPr>
              <w:t>行业</w:t>
            </w:r>
          </w:p>
          <w:p>
            <w:pPr>
              <w:tabs>
                <w:tab w:val="left" w:pos="420"/>
              </w:tabs>
              <w:spacing w:line="360" w:lineRule="auto"/>
              <w:jc w:val="center"/>
              <w:rPr>
                <w:rFonts w:ascii="仿宋" w:hAnsi="仿宋" w:eastAsia="仿宋" w:cs="仿宋"/>
                <w:color w:val="auto"/>
                <w:sz w:val="18"/>
                <w:szCs w:val="18"/>
              </w:rPr>
            </w:pPr>
            <w:r>
              <w:rPr>
                <w:rFonts w:hint="eastAsia" w:ascii="仿宋" w:hAnsi="仿宋" w:eastAsia="仿宋" w:cs="仿宋"/>
                <w:color w:val="auto"/>
                <w:sz w:val="18"/>
                <w:szCs w:val="18"/>
              </w:rPr>
              <w:t>（代码）</w:t>
            </w:r>
          </w:p>
        </w:tc>
        <w:tc>
          <w:tcPr>
            <w:tcW w:w="1239" w:type="dxa"/>
            <w:vAlign w:val="center"/>
          </w:tcPr>
          <w:p>
            <w:pPr>
              <w:tabs>
                <w:tab w:val="left" w:pos="420"/>
              </w:tabs>
              <w:spacing w:line="360" w:lineRule="auto"/>
              <w:jc w:val="center"/>
              <w:rPr>
                <w:rFonts w:ascii="仿宋" w:hAnsi="仿宋" w:eastAsia="仿宋" w:cs="仿宋"/>
                <w:color w:val="auto"/>
                <w:sz w:val="18"/>
                <w:szCs w:val="18"/>
              </w:rPr>
            </w:pPr>
            <w:r>
              <w:rPr>
                <w:rFonts w:hint="eastAsia" w:ascii="仿宋" w:hAnsi="仿宋" w:eastAsia="仿宋" w:cs="仿宋"/>
                <w:color w:val="auto"/>
                <w:sz w:val="18"/>
                <w:szCs w:val="18"/>
              </w:rPr>
              <w:t>主要职业类别</w:t>
            </w:r>
          </w:p>
          <w:p>
            <w:pPr>
              <w:tabs>
                <w:tab w:val="left" w:pos="420"/>
              </w:tabs>
              <w:spacing w:line="360" w:lineRule="auto"/>
              <w:jc w:val="center"/>
              <w:rPr>
                <w:rFonts w:ascii="仿宋" w:hAnsi="仿宋" w:eastAsia="仿宋" w:cs="仿宋"/>
                <w:color w:val="auto"/>
                <w:sz w:val="18"/>
                <w:szCs w:val="18"/>
              </w:rPr>
            </w:pPr>
            <w:r>
              <w:rPr>
                <w:rFonts w:hint="eastAsia" w:ascii="仿宋" w:hAnsi="仿宋" w:eastAsia="仿宋" w:cs="仿宋"/>
                <w:color w:val="auto"/>
                <w:sz w:val="18"/>
                <w:szCs w:val="18"/>
              </w:rPr>
              <w:t>（代码）</w:t>
            </w:r>
          </w:p>
        </w:tc>
        <w:tc>
          <w:tcPr>
            <w:tcW w:w="1559" w:type="dxa"/>
            <w:vAlign w:val="center"/>
          </w:tcPr>
          <w:p>
            <w:pPr>
              <w:tabs>
                <w:tab w:val="left" w:pos="420"/>
              </w:tabs>
              <w:spacing w:line="360" w:lineRule="auto"/>
              <w:jc w:val="center"/>
              <w:rPr>
                <w:rFonts w:ascii="仿宋" w:hAnsi="仿宋" w:eastAsia="仿宋" w:cs="仿宋"/>
                <w:color w:val="auto"/>
                <w:sz w:val="18"/>
                <w:szCs w:val="18"/>
              </w:rPr>
            </w:pPr>
            <w:r>
              <w:rPr>
                <w:rFonts w:hint="eastAsia" w:ascii="仿宋" w:hAnsi="仿宋" w:eastAsia="仿宋" w:cs="仿宋"/>
                <w:color w:val="auto"/>
                <w:sz w:val="18"/>
                <w:szCs w:val="18"/>
              </w:rPr>
              <w:t>主要岗位类别</w:t>
            </w:r>
          </w:p>
          <w:p>
            <w:pPr>
              <w:tabs>
                <w:tab w:val="left" w:pos="420"/>
              </w:tabs>
              <w:spacing w:line="360" w:lineRule="auto"/>
              <w:jc w:val="center"/>
              <w:rPr>
                <w:rFonts w:ascii="仿宋" w:hAnsi="仿宋" w:eastAsia="仿宋" w:cs="仿宋"/>
                <w:color w:val="auto"/>
                <w:sz w:val="18"/>
                <w:szCs w:val="18"/>
              </w:rPr>
            </w:pPr>
            <w:r>
              <w:rPr>
                <w:rFonts w:hint="eastAsia" w:ascii="仿宋" w:hAnsi="仿宋" w:eastAsia="仿宋" w:cs="仿宋"/>
                <w:color w:val="auto"/>
                <w:sz w:val="18"/>
                <w:szCs w:val="18"/>
              </w:rPr>
              <w:t>（或技术领域）</w:t>
            </w:r>
          </w:p>
        </w:tc>
        <w:tc>
          <w:tcPr>
            <w:tcW w:w="1443" w:type="dxa"/>
            <w:vAlign w:val="center"/>
          </w:tcPr>
          <w:p>
            <w:pPr>
              <w:tabs>
                <w:tab w:val="left" w:pos="420"/>
              </w:tabs>
              <w:spacing w:line="360" w:lineRule="auto"/>
              <w:jc w:val="center"/>
              <w:rPr>
                <w:rFonts w:ascii="仿宋" w:hAnsi="仿宋" w:eastAsia="仿宋" w:cs="仿宋"/>
                <w:color w:val="auto"/>
                <w:sz w:val="18"/>
                <w:szCs w:val="18"/>
              </w:rPr>
            </w:pPr>
            <w:r>
              <w:rPr>
                <w:rFonts w:hint="eastAsia" w:ascii="仿宋" w:hAnsi="仿宋" w:eastAsia="仿宋" w:cs="仿宋"/>
                <w:color w:val="auto"/>
                <w:sz w:val="18"/>
                <w:szCs w:val="18"/>
              </w:rPr>
              <w:t>职业资格证书</w:t>
            </w:r>
          </w:p>
        </w:tc>
        <w:tc>
          <w:tcPr>
            <w:tcW w:w="1443" w:type="dxa"/>
            <w:vAlign w:val="center"/>
          </w:tcPr>
          <w:p>
            <w:pPr>
              <w:tabs>
                <w:tab w:val="left" w:pos="420"/>
              </w:tabs>
              <w:spacing w:line="360" w:lineRule="auto"/>
              <w:jc w:val="center"/>
              <w:rPr>
                <w:rFonts w:ascii="仿宋" w:hAnsi="仿宋" w:eastAsia="仿宋" w:cs="仿宋"/>
                <w:color w:val="auto"/>
                <w:sz w:val="18"/>
                <w:szCs w:val="18"/>
              </w:rPr>
            </w:pPr>
            <w:r>
              <w:rPr>
                <w:rFonts w:hint="eastAsia" w:ascii="仿宋" w:hAnsi="仿宋" w:eastAsia="仿宋" w:cs="仿宋"/>
                <w:color w:val="auto"/>
                <w:sz w:val="18"/>
                <w:szCs w:val="18"/>
              </w:rPr>
              <w:t>技能大赛举例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jc w:val="center"/>
        </w:trPr>
        <w:tc>
          <w:tcPr>
            <w:tcW w:w="1076" w:type="dxa"/>
            <w:vAlign w:val="center"/>
          </w:tcPr>
          <w:p>
            <w:pPr>
              <w:tabs>
                <w:tab w:val="left" w:pos="420"/>
              </w:tabs>
              <w:spacing w:line="240" w:lineRule="exact"/>
              <w:jc w:val="center"/>
              <w:rPr>
                <w:rFonts w:ascii="仿宋" w:hAnsi="仿宋" w:eastAsia="仿宋" w:cs="仿宋"/>
                <w:color w:val="auto"/>
                <w:sz w:val="18"/>
                <w:szCs w:val="18"/>
              </w:rPr>
            </w:pPr>
            <w:r>
              <w:rPr>
                <w:rFonts w:hint="eastAsia" w:ascii="仿宋" w:hAnsi="仿宋" w:eastAsia="仿宋" w:cs="仿宋"/>
                <w:color w:val="auto"/>
                <w:sz w:val="18"/>
                <w:szCs w:val="18"/>
              </w:rPr>
              <w:t>电子与信息大类（51）</w:t>
            </w:r>
          </w:p>
        </w:tc>
        <w:tc>
          <w:tcPr>
            <w:tcW w:w="995" w:type="dxa"/>
            <w:vAlign w:val="center"/>
          </w:tcPr>
          <w:p>
            <w:pPr>
              <w:tabs>
                <w:tab w:val="left" w:pos="420"/>
              </w:tabs>
              <w:spacing w:line="360" w:lineRule="auto"/>
              <w:jc w:val="center"/>
              <w:rPr>
                <w:rFonts w:ascii="仿宋" w:hAnsi="仿宋" w:eastAsia="仿宋" w:cs="仿宋"/>
                <w:color w:val="auto"/>
                <w:sz w:val="18"/>
                <w:szCs w:val="18"/>
              </w:rPr>
            </w:pPr>
            <w:r>
              <w:rPr>
                <w:rFonts w:hint="eastAsia" w:ascii="仿宋" w:hAnsi="仿宋" w:eastAsia="仿宋" w:cs="仿宋"/>
                <w:color w:val="auto"/>
                <w:sz w:val="18"/>
                <w:szCs w:val="18"/>
              </w:rPr>
              <w:t>计算机类（5102）</w:t>
            </w:r>
          </w:p>
        </w:tc>
        <w:tc>
          <w:tcPr>
            <w:tcW w:w="2160" w:type="dxa"/>
            <w:vAlign w:val="center"/>
          </w:tcPr>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1、剪辑师</w:t>
            </w:r>
          </w:p>
          <w:p>
            <w:pPr>
              <w:widowControl/>
              <w:jc w:val="left"/>
              <w:rPr>
                <w:rFonts w:ascii="仿宋" w:hAnsi="仿宋" w:eastAsia="仿宋" w:cs="仿宋"/>
                <w:color w:val="auto"/>
                <w:sz w:val="18"/>
                <w:szCs w:val="18"/>
              </w:rPr>
            </w:pPr>
            <w:r>
              <w:rPr>
                <w:rFonts w:hint="eastAsia" w:ascii="仿宋" w:hAnsi="仿宋" w:eastAsia="仿宋" w:cs="仿宋"/>
                <w:color w:val="auto"/>
                <w:kern w:val="0"/>
                <w:sz w:val="18"/>
                <w:szCs w:val="18"/>
              </w:rPr>
              <w:t>（2—09—03—06）</w:t>
            </w:r>
          </w:p>
          <w:p>
            <w:pPr>
              <w:widowControl/>
              <w:numPr>
                <w:ilvl w:val="0"/>
                <w:numId w:val="1"/>
              </w:numPr>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数字媒体艺术专业人员（2—09— 06—07）</w:t>
            </w:r>
          </w:p>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3、技术编辑</w:t>
            </w:r>
          </w:p>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（2—10—02—03）</w:t>
            </w:r>
          </w:p>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4、音像电子出版物编辑</w:t>
            </w:r>
          </w:p>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（2—10—02—04）</w:t>
            </w:r>
          </w:p>
          <w:p>
            <w:pPr>
              <w:widowControl/>
              <w:jc w:val="left"/>
              <w:rPr>
                <w:rFonts w:ascii="仿宋" w:hAnsi="仿宋" w:eastAsia="仿宋" w:cs="仿宋"/>
                <w:color w:val="auto"/>
                <w:sz w:val="18"/>
                <w:szCs w:val="18"/>
              </w:rPr>
            </w:pPr>
            <w:r>
              <w:rPr>
                <w:rFonts w:hint="eastAsia" w:ascii="仿宋" w:hAnsi="仿宋" w:eastAsia="仿宋" w:cs="仿宋"/>
                <w:color w:val="auto"/>
                <w:kern w:val="0"/>
                <w:sz w:val="18"/>
                <w:szCs w:val="18"/>
              </w:rPr>
              <w:t xml:space="preserve">5、网络编辑 </w:t>
            </w:r>
          </w:p>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（2—10—02—05）</w:t>
            </w:r>
          </w:p>
          <w:p>
            <w:pPr>
              <w:tabs>
                <w:tab w:val="left" w:pos="420"/>
              </w:tabs>
              <w:spacing w:line="360" w:lineRule="auto"/>
              <w:rPr>
                <w:rFonts w:ascii="仿宋" w:hAnsi="仿宋" w:eastAsia="仿宋" w:cs="仿宋"/>
                <w:color w:val="auto"/>
                <w:sz w:val="18"/>
                <w:szCs w:val="18"/>
              </w:rPr>
            </w:pPr>
          </w:p>
        </w:tc>
        <w:tc>
          <w:tcPr>
            <w:tcW w:w="1239" w:type="dxa"/>
            <w:vAlign w:val="center"/>
          </w:tcPr>
          <w:p>
            <w:pPr>
              <w:tabs>
                <w:tab w:val="left" w:pos="420"/>
              </w:tabs>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影视剪辑前后期；</w:t>
            </w:r>
          </w:p>
          <w:p>
            <w:pPr>
              <w:tabs>
                <w:tab w:val="left" w:pos="420"/>
              </w:tabs>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视觉传达设计；</w:t>
            </w:r>
          </w:p>
          <w:p>
            <w:pPr>
              <w:tabs>
                <w:tab w:val="left" w:pos="420"/>
              </w:tabs>
              <w:rPr>
                <w:rFonts w:hint="default"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动画制作；</w:t>
            </w:r>
          </w:p>
          <w:p>
            <w:pPr>
              <w:tabs>
                <w:tab w:val="left" w:pos="420"/>
              </w:tabs>
              <w:rPr>
                <w:rFonts w:hint="default" w:ascii="仿宋" w:hAnsi="仿宋" w:eastAsia="仿宋" w:cs="仿宋"/>
                <w:color w:val="auto"/>
                <w:sz w:val="18"/>
                <w:szCs w:val="18"/>
                <w:lang w:val="en-US" w:eastAsia="zh-CN"/>
              </w:rPr>
            </w:pPr>
          </w:p>
        </w:tc>
        <w:tc>
          <w:tcPr>
            <w:tcW w:w="1559" w:type="dxa"/>
            <w:vAlign w:val="center"/>
          </w:tcPr>
          <w:p>
            <w:pPr>
              <w:tabs>
                <w:tab w:val="left" w:pos="420"/>
              </w:tabs>
              <w:spacing w:line="360" w:lineRule="auto"/>
              <w:jc w:val="left"/>
              <w:rPr>
                <w:rFonts w:ascii="仿宋" w:hAnsi="仿宋" w:eastAsia="仿宋" w:cs="仿宋"/>
                <w:color w:val="auto"/>
                <w:sz w:val="18"/>
                <w:szCs w:val="18"/>
              </w:rPr>
            </w:pPr>
            <w:r>
              <w:rPr>
                <w:rFonts w:hint="eastAsia" w:ascii="仿宋" w:hAnsi="仿宋" w:eastAsia="仿宋" w:cs="仿宋"/>
                <w:color w:val="auto"/>
                <w:sz w:val="18"/>
                <w:szCs w:val="18"/>
              </w:rPr>
              <w:t>1、影视后期剪辑</w:t>
            </w:r>
          </w:p>
          <w:p>
            <w:pPr>
              <w:tabs>
                <w:tab w:val="left" w:pos="420"/>
              </w:tabs>
              <w:spacing w:line="360" w:lineRule="auto"/>
              <w:jc w:val="left"/>
              <w:rPr>
                <w:rFonts w:ascii="仿宋" w:hAnsi="仿宋" w:eastAsia="仿宋" w:cs="仿宋"/>
                <w:color w:val="auto"/>
                <w:sz w:val="18"/>
                <w:szCs w:val="18"/>
              </w:rPr>
            </w:pPr>
            <w:r>
              <w:rPr>
                <w:rFonts w:hint="eastAsia" w:ascii="仿宋" w:hAnsi="仿宋" w:eastAsia="仿宋" w:cs="仿宋"/>
                <w:color w:val="auto"/>
                <w:sz w:val="18"/>
                <w:szCs w:val="18"/>
              </w:rPr>
              <w:t>2、影视后期特效</w:t>
            </w:r>
          </w:p>
          <w:p>
            <w:pPr>
              <w:tabs>
                <w:tab w:val="left" w:pos="420"/>
              </w:tabs>
              <w:spacing w:line="360" w:lineRule="auto"/>
              <w:jc w:val="left"/>
              <w:rPr>
                <w:rFonts w:ascii="仿宋" w:hAnsi="仿宋" w:eastAsia="仿宋" w:cs="仿宋"/>
                <w:color w:val="auto"/>
                <w:sz w:val="18"/>
                <w:szCs w:val="18"/>
              </w:rPr>
            </w:pPr>
            <w:r>
              <w:rPr>
                <w:rFonts w:hint="eastAsia" w:ascii="仿宋" w:hAnsi="仿宋" w:eastAsia="仿宋" w:cs="仿宋"/>
                <w:color w:val="auto"/>
                <w:sz w:val="18"/>
                <w:szCs w:val="18"/>
              </w:rPr>
              <w:t>3、新媒体编辑</w:t>
            </w:r>
          </w:p>
          <w:p>
            <w:pPr>
              <w:tabs>
                <w:tab w:val="left" w:pos="420"/>
              </w:tabs>
              <w:spacing w:line="360" w:lineRule="auto"/>
              <w:jc w:val="left"/>
              <w:rPr>
                <w:rFonts w:ascii="仿宋" w:hAnsi="仿宋" w:eastAsia="仿宋" w:cs="仿宋"/>
                <w:color w:val="auto"/>
                <w:sz w:val="18"/>
                <w:szCs w:val="18"/>
              </w:rPr>
            </w:pPr>
            <w:r>
              <w:rPr>
                <w:rFonts w:hint="eastAsia" w:ascii="仿宋" w:hAnsi="仿宋" w:eastAsia="仿宋" w:cs="仿宋"/>
                <w:color w:val="auto"/>
                <w:sz w:val="18"/>
                <w:szCs w:val="18"/>
              </w:rPr>
              <w:t>4、视觉设计</w:t>
            </w:r>
          </w:p>
          <w:p>
            <w:pPr>
              <w:tabs>
                <w:tab w:val="left" w:pos="420"/>
              </w:tabs>
              <w:spacing w:line="360" w:lineRule="auto"/>
              <w:jc w:val="left"/>
              <w:rPr>
                <w:rFonts w:ascii="仿宋" w:hAnsi="仿宋" w:eastAsia="仿宋" w:cs="仿宋"/>
                <w:color w:val="auto"/>
                <w:sz w:val="18"/>
                <w:szCs w:val="18"/>
              </w:rPr>
            </w:pPr>
            <w:r>
              <w:rPr>
                <w:rFonts w:hint="eastAsia" w:ascii="仿宋" w:hAnsi="仿宋" w:eastAsia="仿宋" w:cs="仿宋"/>
                <w:color w:val="auto"/>
                <w:sz w:val="18"/>
                <w:szCs w:val="18"/>
              </w:rPr>
              <w:t>5、动画制作</w:t>
            </w:r>
          </w:p>
          <w:p>
            <w:pPr>
              <w:tabs>
                <w:tab w:val="left" w:pos="420"/>
              </w:tabs>
              <w:spacing w:line="360" w:lineRule="auto"/>
              <w:rPr>
                <w:rFonts w:ascii="仿宋" w:hAnsi="仿宋" w:eastAsia="仿宋" w:cs="仿宋"/>
                <w:color w:val="auto"/>
                <w:sz w:val="18"/>
                <w:szCs w:val="18"/>
              </w:rPr>
            </w:pPr>
          </w:p>
        </w:tc>
        <w:tc>
          <w:tcPr>
            <w:tcW w:w="1443" w:type="dxa"/>
            <w:vAlign w:val="center"/>
          </w:tcPr>
          <w:p>
            <w:pPr>
              <w:tabs>
                <w:tab w:val="left" w:pos="420"/>
              </w:tabs>
              <w:spacing w:line="360" w:lineRule="auto"/>
              <w:rPr>
                <w:rFonts w:hint="eastAsia" w:ascii="仿宋" w:hAnsi="仿宋" w:eastAsia="仿宋" w:cs="仿宋"/>
                <w:color w:val="auto"/>
                <w:sz w:val="18"/>
                <w:szCs w:val="18"/>
              </w:rPr>
            </w:pPr>
            <w:r>
              <w:rPr>
                <w:rFonts w:hint="eastAsia" w:ascii="仿宋" w:hAnsi="仿宋" w:eastAsia="仿宋" w:cs="仿宋"/>
                <w:color w:val="auto"/>
                <w:sz w:val="18"/>
                <w:szCs w:val="18"/>
              </w:rPr>
              <w:t>1+X证书：</w:t>
            </w:r>
          </w:p>
          <w:p>
            <w:pPr>
              <w:tabs>
                <w:tab w:val="left" w:pos="420"/>
              </w:tabs>
              <w:spacing w:line="360" w:lineRule="auto"/>
              <w:rPr>
                <w:rFonts w:hint="default"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数字影像处理</w:t>
            </w:r>
          </w:p>
          <w:p>
            <w:pPr>
              <w:tabs>
                <w:tab w:val="left" w:pos="420"/>
              </w:tabs>
              <w:spacing w:line="360" w:lineRule="auto"/>
              <w:rPr>
                <w:rFonts w:ascii="仿宋" w:hAnsi="仿宋" w:eastAsia="仿宋" w:cs="仿宋"/>
                <w:color w:val="auto"/>
                <w:sz w:val="18"/>
                <w:szCs w:val="18"/>
              </w:rPr>
            </w:pPr>
            <w:r>
              <w:rPr>
                <w:rFonts w:hint="eastAsia" w:ascii="仿宋" w:hAnsi="仿宋" w:eastAsia="仿宋" w:cs="仿宋"/>
                <w:color w:val="auto"/>
                <w:sz w:val="18"/>
                <w:szCs w:val="18"/>
              </w:rPr>
              <w:t>游戏美术设计</w:t>
            </w:r>
          </w:p>
        </w:tc>
        <w:tc>
          <w:tcPr>
            <w:tcW w:w="1443" w:type="dxa"/>
            <w:vAlign w:val="center"/>
          </w:tcPr>
          <w:p>
            <w:pPr>
              <w:tabs>
                <w:tab w:val="left" w:pos="420"/>
              </w:tabs>
              <w:rPr>
                <w:rFonts w:hint="eastAsia" w:ascii="仿宋" w:hAnsi="仿宋" w:eastAsia="仿宋" w:cs="仿宋"/>
                <w:color w:val="auto"/>
                <w:sz w:val="18"/>
                <w:szCs w:val="18"/>
                <w:lang w:eastAsia="zh-CN"/>
              </w:rPr>
            </w:pPr>
            <w:r>
              <w:rPr>
                <w:rFonts w:hint="eastAsia" w:ascii="仿宋" w:hAnsi="仿宋" w:eastAsia="仿宋" w:cs="仿宋"/>
                <w:color w:val="auto"/>
                <w:sz w:val="18"/>
                <w:szCs w:val="18"/>
              </w:rPr>
              <w:t>全国职业院校技能大赛</w:t>
            </w:r>
            <w:r>
              <w:rPr>
                <w:rFonts w:hint="eastAsia" w:ascii="仿宋" w:hAnsi="仿宋" w:eastAsia="仿宋" w:cs="仿宋"/>
                <w:color w:val="auto"/>
                <w:sz w:val="18"/>
                <w:szCs w:val="18"/>
                <w:lang w:eastAsia="zh-CN"/>
              </w:rPr>
              <w:t>；</w:t>
            </w:r>
          </w:p>
          <w:p>
            <w:pPr>
              <w:tabs>
                <w:tab w:val="left" w:pos="420"/>
              </w:tabs>
              <w:rPr>
                <w:rFonts w:hint="eastAsia" w:ascii="仿宋" w:hAnsi="仿宋" w:eastAsia="仿宋" w:cs="仿宋"/>
                <w:color w:val="auto"/>
                <w:sz w:val="18"/>
                <w:szCs w:val="18"/>
                <w:lang w:eastAsia="zh-CN"/>
              </w:rPr>
            </w:pPr>
            <w:r>
              <w:rPr>
                <w:rFonts w:hint="eastAsia" w:ascii="仿宋" w:hAnsi="仿宋" w:eastAsia="仿宋" w:cs="仿宋"/>
                <w:color w:val="auto"/>
                <w:sz w:val="18"/>
                <w:szCs w:val="18"/>
              </w:rPr>
              <w:t>内蒙古自治区职业院校技能大赛</w:t>
            </w:r>
            <w:r>
              <w:rPr>
                <w:rFonts w:hint="eastAsia" w:ascii="仿宋" w:hAnsi="仿宋" w:eastAsia="仿宋" w:cs="仿宋"/>
                <w:color w:val="auto"/>
                <w:sz w:val="18"/>
                <w:szCs w:val="18"/>
                <w:lang w:eastAsia="zh-CN"/>
              </w:rPr>
              <w:t>；</w:t>
            </w:r>
          </w:p>
          <w:p>
            <w:pPr>
              <w:tabs>
                <w:tab w:val="left" w:pos="420"/>
              </w:tabs>
              <w:rPr>
                <w:rFonts w:ascii="仿宋" w:hAnsi="仿宋" w:eastAsia="仿宋" w:cs="仿宋"/>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5" w:type="dxa"/>
            <w:gridSpan w:val="7"/>
            <w:vAlign w:val="center"/>
          </w:tcPr>
          <w:p>
            <w:pPr>
              <w:tabs>
                <w:tab w:val="left" w:pos="420"/>
              </w:tabs>
              <w:spacing w:line="360" w:lineRule="auto"/>
              <w:rPr>
                <w:rFonts w:ascii="仿宋" w:hAnsi="仿宋" w:eastAsia="仿宋" w:cs="仿宋"/>
                <w:color w:val="auto"/>
                <w:szCs w:val="21"/>
              </w:rPr>
            </w:pPr>
            <w:r>
              <w:rPr>
                <w:rFonts w:hint="eastAsia" w:ascii="仿宋" w:hAnsi="仿宋" w:eastAsia="仿宋" w:cs="仿宋"/>
                <w:color w:val="auto"/>
                <w:szCs w:val="21"/>
              </w:rPr>
              <w:t>就业企业举例：广告公司、婚纱影楼、室内装饰公司、印刷出版行业、建筑设计公司、赤峰·中关村信息谷科技创新基地；赤峰市安快数字创意有限公司</w:t>
            </w:r>
          </w:p>
        </w:tc>
      </w:tr>
    </w:tbl>
    <w:p>
      <w:pPr>
        <w:spacing w:line="360" w:lineRule="auto"/>
        <w:ind w:left="-23" w:firstLine="482" w:firstLineChars="200"/>
        <w:rPr>
          <w:rFonts w:ascii="仿宋" w:hAnsi="仿宋" w:eastAsia="仿宋" w:cs="仿宋"/>
          <w:b/>
          <w:color w:val="auto"/>
          <w:sz w:val="24"/>
        </w:rPr>
      </w:pPr>
      <w:r>
        <w:rPr>
          <w:rFonts w:hint="eastAsia" w:ascii="仿宋" w:hAnsi="仿宋" w:eastAsia="仿宋" w:cs="仿宋"/>
          <w:b/>
          <w:color w:val="auto"/>
          <w:sz w:val="24"/>
        </w:rPr>
        <w:t>五、培养目标与培养路径</w:t>
      </w:r>
    </w:p>
    <w:p>
      <w:pPr>
        <w:spacing w:line="360" w:lineRule="auto"/>
        <w:ind w:left="-23" w:firstLine="482" w:firstLineChars="200"/>
        <w:rPr>
          <w:rFonts w:ascii="仿宋" w:hAnsi="仿宋" w:eastAsia="仿宋" w:cs="仿宋"/>
          <w:b/>
          <w:color w:val="auto"/>
          <w:sz w:val="24"/>
        </w:rPr>
      </w:pPr>
      <w:r>
        <w:rPr>
          <w:rFonts w:hint="eastAsia" w:ascii="仿宋" w:hAnsi="仿宋" w:eastAsia="仿宋" w:cs="仿宋"/>
          <w:b/>
          <w:color w:val="auto"/>
          <w:sz w:val="24"/>
        </w:rPr>
        <w:t>（一）培养目标</w:t>
      </w:r>
    </w:p>
    <w:p>
      <w:pPr>
        <w:tabs>
          <w:tab w:val="left" w:pos="420"/>
        </w:tabs>
        <w:spacing w:line="360" w:lineRule="auto"/>
        <w:rPr>
          <w:rFonts w:ascii="仿宋" w:hAnsi="仿宋" w:eastAsia="仿宋" w:cs="仿宋"/>
          <w:color w:val="auto"/>
          <w:szCs w:val="21"/>
        </w:rPr>
      </w:pPr>
      <w:r>
        <w:rPr>
          <w:rFonts w:hint="eastAsia" w:ascii="仿宋" w:hAnsi="仿宋" w:eastAsia="仿宋" w:cs="仿宋"/>
          <w:color w:val="auto"/>
          <w:szCs w:val="21"/>
        </w:rPr>
        <w:t>本专业培养理想信念坚定,德、智、体、美、劳全面发展,具有一定科学文化水平,良好的人文素养、职业道德和创新意识,精益求精的工匠精神,较强的就业能力和可持续发展能力,掌握本专业知识和技术技能,面向软件和信息技术服务业以及广播、电视、电影和影视录音制作业等行业的计算机软件工程技术人员、技术编辑、音像电子出版物编辑、剪辑师、动画制作员等职业群,能够从事内容编辑、视觉设计、创意设计、动画制作、摄影摄像、栏目包装、后期剪辑、专题片制作、多媒体信息采集、数字媒体应用开发等数字媒体产品设计和制作等领域工作的高素质技术技能人才。</w:t>
      </w:r>
    </w:p>
    <w:p>
      <w:pPr>
        <w:spacing w:line="360" w:lineRule="auto"/>
        <w:ind w:left="-23" w:firstLine="482" w:firstLineChars="200"/>
        <w:rPr>
          <w:rFonts w:ascii="仿宋" w:hAnsi="仿宋" w:eastAsia="仿宋" w:cs="仿宋"/>
          <w:color w:val="auto"/>
          <w:szCs w:val="21"/>
        </w:rPr>
      </w:pPr>
      <w:r>
        <w:rPr>
          <w:rFonts w:hint="eastAsia" w:ascii="仿宋" w:hAnsi="仿宋" w:eastAsia="仿宋" w:cs="仿宋"/>
          <w:b/>
          <w:color w:val="auto"/>
          <w:sz w:val="24"/>
        </w:rPr>
        <w:t>（二）培养规格</w:t>
      </w:r>
    </w:p>
    <w:p>
      <w:pPr>
        <w:widowControl/>
        <w:spacing w:line="360" w:lineRule="auto"/>
        <w:ind w:firstLine="643"/>
        <w:jc w:val="left"/>
        <w:rPr>
          <w:rFonts w:ascii="仿宋" w:hAnsi="仿宋" w:eastAsia="仿宋" w:cs="仿宋"/>
          <w:b/>
          <w:bCs/>
          <w:color w:val="auto"/>
          <w:kern w:val="0"/>
          <w:sz w:val="24"/>
        </w:rPr>
      </w:pPr>
      <w:r>
        <w:rPr>
          <w:rFonts w:hint="eastAsia" w:ascii="仿宋" w:hAnsi="仿宋" w:eastAsia="仿宋" w:cs="仿宋"/>
          <w:b/>
          <w:bCs/>
          <w:color w:val="auto"/>
          <w:kern w:val="0"/>
          <w:sz w:val="24"/>
        </w:rPr>
        <w:t>1.素质目标</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（1）坚定拥护中国共产党领导和我国社会主义制度，在习近平新时代中国特色社会主义思想指引下，践行社会主义核心价值观，具有深厚的爱国情感和中华民族自豪感；</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（2）崇尚宪法、遵纪守法、崇德向善、诚实守信、尊重生命、热爱劳动，履行道德准则和行为规范，具有社会责任感和社会参与意识；</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（3）具有质量意识、环保意识、安全意识、信息素养、工匠精神、创新思维；</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4）具有较强的沟通与协作、协调与组织能力，并有良好的团队精神；有强烈的事业心、责任心和社会责任感；良好的语言表达能力及与人沟通、共事的能力；勇于奋斗、乐观向上，具有自我管理能力、职业生涯规划的意识，有较强的集体意识和团队合作精神；</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（5）具有健康的体魄、心理和健全的人格，掌握基本运动知识和1-2项运动技能，养成良好的健身与卫生习惯，以及良好的行为习惯，达到国家规定的高职学生体育和军事训练合格标准；</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（6）具有一定的文学、艺术修养和人文科学素养；具有一定的审美能力；有一定的音乐、书画等方面的素养，能够形成1-2项艺术特长或爱好。</w:t>
      </w:r>
    </w:p>
    <w:p>
      <w:pPr>
        <w:widowControl/>
        <w:spacing w:line="360" w:lineRule="auto"/>
        <w:ind w:firstLine="643"/>
        <w:jc w:val="left"/>
        <w:rPr>
          <w:rFonts w:ascii="仿宋" w:hAnsi="仿宋" w:eastAsia="仿宋" w:cs="仿宋"/>
          <w:b/>
          <w:bCs/>
          <w:color w:val="auto"/>
          <w:kern w:val="0"/>
          <w:sz w:val="24"/>
        </w:rPr>
      </w:pPr>
      <w:r>
        <w:rPr>
          <w:rFonts w:hint="eastAsia" w:ascii="仿宋" w:hAnsi="仿宋" w:eastAsia="仿宋" w:cs="仿宋"/>
          <w:b/>
          <w:bCs/>
          <w:color w:val="auto"/>
          <w:kern w:val="0"/>
          <w:sz w:val="24"/>
        </w:rPr>
        <w:t>2.知识目标</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（1）掌握必备的思想政治理论、科学文化基础知识和中华优秀传统文化知识；</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（2）熟悉与本专业相关的法律法规以及环境保护、安全消防、文明生产等知识；</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（3）掌握数字绘画基础知识；</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（4）掌握视觉设计基础知识；</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（5）掌握用户体验设计基础知识；</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（6）掌握3D建模与动画基础知识；</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（7）掌握数字音视频非线性编辑、后期合成技术和方法；</w:t>
      </w:r>
      <w:r>
        <w:rPr>
          <w:rFonts w:hint="eastAsia" w:ascii="仿宋" w:hAnsi="仿宋" w:eastAsia="仿宋" w:cs="仿宋"/>
          <w:color w:val="auto"/>
          <w:kern w:val="0"/>
          <w:sz w:val="24"/>
        </w:rPr>
        <w:pgNum/>
      </w:r>
      <w:r>
        <w:rPr>
          <w:rFonts w:hint="eastAsia" w:ascii="仿宋" w:hAnsi="仿宋" w:eastAsia="仿宋" w:cs="仿宋"/>
          <w:color w:val="auto"/>
          <w:kern w:val="0"/>
          <w:sz w:val="24"/>
        </w:rPr>
        <w:pgNum/>
      </w:r>
      <w:r>
        <w:rPr>
          <w:rFonts w:hint="eastAsia" w:ascii="仿宋" w:hAnsi="仿宋" w:eastAsia="仿宋" w:cs="仿宋"/>
          <w:color w:val="auto"/>
          <w:kern w:val="0"/>
          <w:sz w:val="24"/>
        </w:rPr>
        <w:pgNum/>
      </w:r>
      <w:r>
        <w:rPr>
          <w:rFonts w:hint="eastAsia" w:ascii="仿宋" w:hAnsi="仿宋" w:eastAsia="仿宋" w:cs="仿宋"/>
          <w:color w:val="auto"/>
          <w:kern w:val="0"/>
          <w:sz w:val="24"/>
        </w:rPr>
        <w:pgNum/>
      </w:r>
      <w:r>
        <w:rPr>
          <w:rFonts w:hint="eastAsia" w:ascii="仿宋" w:hAnsi="仿宋" w:eastAsia="仿宋" w:cs="仿宋"/>
          <w:color w:val="auto"/>
          <w:kern w:val="0"/>
          <w:sz w:val="24"/>
        </w:rPr>
        <w:pgNum/>
      </w:r>
      <w:r>
        <w:rPr>
          <w:rFonts w:hint="eastAsia" w:ascii="仿宋" w:hAnsi="仿宋" w:eastAsia="仿宋" w:cs="仿宋"/>
          <w:color w:val="auto"/>
          <w:kern w:val="0"/>
          <w:sz w:val="24"/>
        </w:rPr>
        <w:pgNum/>
      </w:r>
      <w:r>
        <w:rPr>
          <w:rFonts w:hint="eastAsia" w:ascii="仿宋" w:hAnsi="仿宋" w:eastAsia="仿宋" w:cs="仿宋"/>
          <w:color w:val="auto"/>
          <w:kern w:val="0"/>
          <w:sz w:val="24"/>
        </w:rPr>
        <w:pgNum/>
      </w:r>
      <w:r>
        <w:rPr>
          <w:rFonts w:hint="eastAsia" w:ascii="仿宋" w:hAnsi="仿宋" w:eastAsia="仿宋" w:cs="仿宋"/>
          <w:color w:val="auto"/>
          <w:kern w:val="0"/>
          <w:sz w:val="24"/>
        </w:rPr>
        <w:pgNum/>
      </w:r>
      <w:r>
        <w:rPr>
          <w:rFonts w:hint="eastAsia" w:ascii="仿宋" w:hAnsi="仿宋" w:eastAsia="仿宋" w:cs="仿宋"/>
          <w:color w:val="auto"/>
          <w:kern w:val="0"/>
          <w:sz w:val="24"/>
        </w:rPr>
        <w:t>.</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（8）掌握面向对象程序设计基础知识；</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（9）掌握主流游戏引擎的基本操作和应用技术；</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（10）了解数字内容制作相关的艺术、技术背景知识。</w:t>
      </w:r>
    </w:p>
    <w:p>
      <w:pPr>
        <w:widowControl/>
        <w:spacing w:line="360" w:lineRule="auto"/>
        <w:ind w:firstLine="643"/>
        <w:jc w:val="left"/>
        <w:rPr>
          <w:rFonts w:ascii="仿宋" w:hAnsi="仿宋" w:eastAsia="仿宋" w:cs="仿宋"/>
          <w:b/>
          <w:bCs/>
          <w:color w:val="auto"/>
          <w:kern w:val="0"/>
          <w:sz w:val="24"/>
        </w:rPr>
      </w:pPr>
      <w:r>
        <w:rPr>
          <w:rFonts w:hint="eastAsia" w:ascii="仿宋" w:hAnsi="仿宋" w:eastAsia="仿宋" w:cs="仿宋"/>
          <w:b/>
          <w:bCs/>
          <w:color w:val="auto"/>
          <w:kern w:val="0"/>
          <w:sz w:val="24"/>
        </w:rPr>
        <w:t>3.能力目标</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（1）具有探究学习、终身学习、分析问题和解决问题的能力；</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（2）具有良好的语言、文字表达能力和沟通能力；</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（3）具有良好的文案策划、创意设计能力；</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（4）具有良好的图形图像处理和平面设计能力；</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（5）具有音视频剪辑、编辑、后期合成，以及特效制作能力；</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（6）具有一定的2D/3D动画设计与制作能力；</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（7）具有根据行业规范和项目需求进行UI设计、交互设计、用户体验设计、以及产品原型设计与制作的能力；</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（8）具有应用主流游戏引擎设计和开发移动游戏、增强现实、或虚拟现实等应用的能力；</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（9）具有综合运用所学专业知识推理和解决问题、管理时间和资源，以及规划职业生涯的能力。</w:t>
      </w:r>
    </w:p>
    <w:p>
      <w:pPr>
        <w:spacing w:line="360" w:lineRule="auto"/>
        <w:ind w:firstLine="482" w:firstLineChars="200"/>
        <w:rPr>
          <w:rFonts w:ascii="仿宋" w:hAnsi="仿宋" w:eastAsia="仿宋" w:cs="仿宋"/>
          <w:b/>
          <w:color w:val="auto"/>
          <w:sz w:val="24"/>
        </w:rPr>
      </w:pPr>
      <w:r>
        <w:rPr>
          <w:rFonts w:hint="eastAsia" w:ascii="仿宋" w:hAnsi="仿宋" w:eastAsia="仿宋" w:cs="仿宋"/>
          <w:b/>
          <w:color w:val="auto"/>
          <w:sz w:val="24"/>
        </w:rPr>
        <w:t>（三）培养路径</w:t>
      </w:r>
    </w:p>
    <w:p>
      <w:pPr>
        <w:spacing w:line="360" w:lineRule="auto"/>
        <w:ind w:firstLine="482" w:firstLineChars="200"/>
        <w:rPr>
          <w:rFonts w:ascii="仿宋" w:hAnsi="仿宋" w:eastAsia="仿宋" w:cs="仿宋"/>
          <w:b/>
          <w:color w:val="auto"/>
          <w:sz w:val="24"/>
        </w:rPr>
      </w:pPr>
      <w:r>
        <w:rPr>
          <w:rFonts w:hint="eastAsia" w:ascii="仿宋" w:hAnsi="仿宋" w:eastAsia="仿宋" w:cs="仿宋"/>
          <w:b/>
          <w:color w:val="auto"/>
          <w:sz w:val="24"/>
        </w:rPr>
        <w:t>1.素质目标</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学生的基本素质主要包括身体素质、文化素质、思想品德素质等，根据教育部相关课程标准和人才培养指导意见，开设了公共基础课程，通过理论教学教学、实践教学和主题班会等多元化形式，培养学生正确的人生观、价值观及劳动意识，帮助学生形成健康的体魄和良好的心态。</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专业课教学结合职业特点和专业技术发展的需要，做好课程思政渗透。对学生进行职业理想、职业意识、职业道德与创业精神教育。能够做到诚实守信、自尊、自重、自信、自立并且尊重他人，树立正确的职业发展规划，做到爱岗敬业、遵守职业道德。</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通过实训课程、实习强化学生职业技能、劳动习惯，提高其全面素质和综合职业能力的重要环节，形成劳动观念、职业意识、敬业精神、职业纪律、职业责任感教育和职业道德。</w:t>
      </w:r>
    </w:p>
    <w:p>
      <w:pPr>
        <w:widowControl/>
        <w:spacing w:line="360" w:lineRule="auto"/>
        <w:ind w:firstLine="482" w:firstLineChars="200"/>
        <w:jc w:val="left"/>
        <w:rPr>
          <w:rFonts w:ascii="仿宋" w:hAnsi="仿宋" w:eastAsia="仿宋" w:cs="仿宋"/>
          <w:b/>
          <w:bCs/>
          <w:color w:val="auto"/>
          <w:kern w:val="0"/>
          <w:sz w:val="24"/>
        </w:rPr>
      </w:pPr>
      <w:r>
        <w:rPr>
          <w:rFonts w:hint="eastAsia" w:ascii="仿宋" w:hAnsi="仿宋" w:eastAsia="仿宋" w:cs="仿宋"/>
          <w:b/>
          <w:bCs/>
          <w:color w:val="auto"/>
          <w:kern w:val="0"/>
          <w:sz w:val="24"/>
        </w:rPr>
        <w:t>2.知识目标</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1）根据信息技术专业群特点，在严格按照满足国家职业标准或行业标准前提下，及时更新职业教育的课程体系、教学内容和教学方法与模式，实现课程建设理念、模式及技术三要素的重建与创新。学生在深入学习专业知识的同时，也可以利用选修课、兴趣小组、学习社团等多种形式学习到专业群内的各类专业知识，为以后更好的专业深造、适应社会奠定了坚实基础。</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2）在专业课教学中，教师广泛采用任务驱动法、项目教学法、情境教学法、角色扮演法等，借助网络资源、视频、案例、多媒体课件等，根据核心课程对应工作岗位，组织学生按岗位分工开展情境体验，鼓励学生多写、多说、多练，要求学生能准确表达工作诉求，能协调各部门协同完成一项工作。增强学生的体验感、参与感，锻炼他们的沟通能力和团队协作能力。</w:t>
      </w:r>
    </w:p>
    <w:p>
      <w:pPr>
        <w:widowControl/>
        <w:spacing w:line="360" w:lineRule="auto"/>
        <w:ind w:firstLine="482" w:firstLineChars="200"/>
        <w:jc w:val="left"/>
        <w:rPr>
          <w:rFonts w:ascii="仿宋" w:hAnsi="仿宋" w:eastAsia="仿宋" w:cs="仿宋"/>
          <w:b/>
          <w:color w:val="auto"/>
          <w:sz w:val="24"/>
        </w:rPr>
      </w:pPr>
      <w:r>
        <w:rPr>
          <w:rFonts w:hint="eastAsia" w:ascii="仿宋" w:hAnsi="仿宋" w:eastAsia="仿宋" w:cs="仿宋"/>
          <w:b/>
          <w:color w:val="auto"/>
          <w:sz w:val="24"/>
        </w:rPr>
        <w:t>3.技能目标</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1）通过参加电子信息各类技能竞赛培育学生的技能和工匠精神。同时，可以增进学校、行业和企业间的信息交流，引领专业教学内容改革，改进技能训练方法，提高数字媒体技术专业学生的综合技能，全面提升高职数字媒体技术人才质量，增强学生就业竞争力。</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（2）通过岗课赛证融通实现学生技能升级。</w:t>
      </w:r>
    </w:p>
    <w:tbl>
      <w:tblPr>
        <w:tblStyle w:val="8"/>
        <w:tblW w:w="10465" w:type="dxa"/>
        <w:tblInd w:w="-10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5"/>
        <w:gridCol w:w="1120"/>
        <w:gridCol w:w="1562"/>
        <w:gridCol w:w="2268"/>
        <w:gridCol w:w="1055"/>
        <w:gridCol w:w="1639"/>
        <w:gridCol w:w="1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265" w:type="dxa"/>
            <w:vMerge w:val="restart"/>
            <w:vAlign w:val="center"/>
          </w:tcPr>
          <w:p>
            <w:pPr>
              <w:widowControl/>
              <w:spacing w:line="360" w:lineRule="auto"/>
              <w:jc w:val="center"/>
              <w:rPr>
                <w:rFonts w:ascii="仿宋" w:hAnsi="仿宋" w:eastAsia="仿宋" w:cs="仿宋"/>
                <w:color w:val="auto"/>
                <w:kern w:val="0"/>
                <w:sz w:val="24"/>
              </w:rPr>
            </w:pPr>
            <w:r>
              <w:rPr>
                <w:rFonts w:hint="eastAsia" w:ascii="仿宋" w:hAnsi="仿宋" w:eastAsia="仿宋" w:cs="仿宋"/>
                <w:color w:val="auto"/>
                <w:kern w:val="0"/>
                <w:sz w:val="24"/>
              </w:rPr>
              <w:t>专业</w:t>
            </w:r>
          </w:p>
        </w:tc>
        <w:tc>
          <w:tcPr>
            <w:tcW w:w="1120" w:type="dxa"/>
            <w:vMerge w:val="restart"/>
            <w:vAlign w:val="center"/>
          </w:tcPr>
          <w:p>
            <w:pPr>
              <w:widowControl/>
              <w:spacing w:line="360" w:lineRule="auto"/>
              <w:jc w:val="center"/>
              <w:rPr>
                <w:rFonts w:ascii="仿宋" w:hAnsi="仿宋" w:eastAsia="仿宋" w:cs="仿宋"/>
                <w:color w:val="auto"/>
                <w:kern w:val="0"/>
                <w:sz w:val="24"/>
              </w:rPr>
            </w:pPr>
            <w:r>
              <w:rPr>
                <w:rFonts w:hint="eastAsia" w:ascii="仿宋" w:hAnsi="仿宋" w:eastAsia="仿宋" w:cs="仿宋"/>
                <w:color w:val="auto"/>
                <w:kern w:val="0"/>
                <w:sz w:val="24"/>
              </w:rPr>
              <w:t>对应岗位</w:t>
            </w:r>
          </w:p>
        </w:tc>
        <w:tc>
          <w:tcPr>
            <w:tcW w:w="1562" w:type="dxa"/>
            <w:vMerge w:val="restart"/>
            <w:vAlign w:val="center"/>
          </w:tcPr>
          <w:p>
            <w:pPr>
              <w:widowControl/>
              <w:spacing w:line="360" w:lineRule="auto"/>
              <w:jc w:val="center"/>
              <w:rPr>
                <w:rFonts w:ascii="仿宋" w:hAnsi="仿宋" w:eastAsia="仿宋" w:cs="仿宋"/>
                <w:color w:val="auto"/>
                <w:kern w:val="0"/>
                <w:sz w:val="24"/>
              </w:rPr>
            </w:pPr>
            <w:r>
              <w:rPr>
                <w:rFonts w:hint="eastAsia" w:ascii="仿宋" w:hAnsi="仿宋" w:eastAsia="仿宋" w:cs="仿宋"/>
                <w:color w:val="auto"/>
                <w:kern w:val="0"/>
                <w:sz w:val="24"/>
              </w:rPr>
              <w:t>对应技能</w:t>
            </w:r>
          </w:p>
        </w:tc>
        <w:tc>
          <w:tcPr>
            <w:tcW w:w="3323" w:type="dxa"/>
            <w:gridSpan w:val="2"/>
            <w:vAlign w:val="center"/>
          </w:tcPr>
          <w:p>
            <w:pPr>
              <w:widowControl/>
              <w:spacing w:line="360" w:lineRule="auto"/>
              <w:jc w:val="center"/>
              <w:rPr>
                <w:rFonts w:ascii="仿宋" w:hAnsi="仿宋" w:eastAsia="仿宋" w:cs="仿宋"/>
                <w:color w:val="auto"/>
                <w:kern w:val="0"/>
                <w:sz w:val="24"/>
              </w:rPr>
            </w:pPr>
            <w:r>
              <w:rPr>
                <w:rFonts w:hint="eastAsia" w:ascii="仿宋" w:hAnsi="仿宋" w:eastAsia="仿宋" w:cs="仿宋"/>
                <w:color w:val="auto"/>
                <w:kern w:val="0"/>
                <w:sz w:val="24"/>
              </w:rPr>
              <w:t>大赛</w:t>
            </w:r>
          </w:p>
        </w:tc>
        <w:tc>
          <w:tcPr>
            <w:tcW w:w="3195" w:type="dxa"/>
            <w:gridSpan w:val="2"/>
            <w:vAlign w:val="center"/>
          </w:tcPr>
          <w:p>
            <w:pPr>
              <w:widowControl/>
              <w:spacing w:line="360" w:lineRule="auto"/>
              <w:jc w:val="center"/>
              <w:rPr>
                <w:rFonts w:ascii="仿宋" w:hAnsi="仿宋" w:eastAsia="仿宋" w:cs="仿宋"/>
                <w:color w:val="auto"/>
                <w:kern w:val="0"/>
                <w:sz w:val="24"/>
              </w:rPr>
            </w:pPr>
            <w:r>
              <w:rPr>
                <w:rFonts w:hint="eastAsia" w:ascii="仿宋" w:hAnsi="仿宋" w:eastAsia="仿宋" w:cs="仿宋"/>
                <w:color w:val="auto"/>
                <w:kern w:val="0"/>
                <w:sz w:val="24"/>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265" w:type="dxa"/>
            <w:vMerge w:val="continue"/>
            <w:vAlign w:val="center"/>
          </w:tcPr>
          <w:p>
            <w:pPr>
              <w:widowControl/>
              <w:spacing w:line="360" w:lineRule="auto"/>
              <w:jc w:val="center"/>
              <w:rPr>
                <w:rFonts w:ascii="仿宋" w:hAnsi="仿宋" w:eastAsia="仿宋" w:cs="仿宋"/>
                <w:color w:val="auto"/>
                <w:kern w:val="0"/>
                <w:sz w:val="24"/>
              </w:rPr>
            </w:pPr>
          </w:p>
        </w:tc>
        <w:tc>
          <w:tcPr>
            <w:tcW w:w="1120" w:type="dxa"/>
            <w:vMerge w:val="continue"/>
            <w:vAlign w:val="center"/>
          </w:tcPr>
          <w:p>
            <w:pPr>
              <w:widowControl/>
              <w:spacing w:line="360" w:lineRule="auto"/>
              <w:jc w:val="center"/>
              <w:rPr>
                <w:rFonts w:ascii="仿宋" w:hAnsi="仿宋" w:eastAsia="仿宋" w:cs="仿宋"/>
                <w:color w:val="auto"/>
                <w:kern w:val="0"/>
                <w:sz w:val="24"/>
              </w:rPr>
            </w:pPr>
          </w:p>
        </w:tc>
        <w:tc>
          <w:tcPr>
            <w:tcW w:w="1562" w:type="dxa"/>
            <w:vMerge w:val="continue"/>
            <w:vAlign w:val="center"/>
          </w:tcPr>
          <w:p>
            <w:pPr>
              <w:widowControl/>
              <w:spacing w:line="360" w:lineRule="auto"/>
              <w:jc w:val="center"/>
              <w:rPr>
                <w:rFonts w:ascii="仿宋" w:hAnsi="仿宋" w:eastAsia="仿宋" w:cs="仿宋"/>
                <w:color w:val="auto"/>
                <w:kern w:val="0"/>
                <w:sz w:val="24"/>
              </w:rPr>
            </w:pPr>
          </w:p>
        </w:tc>
        <w:tc>
          <w:tcPr>
            <w:tcW w:w="2268" w:type="dxa"/>
            <w:vAlign w:val="center"/>
          </w:tcPr>
          <w:p>
            <w:pPr>
              <w:pStyle w:val="6"/>
              <w:jc w:val="center"/>
              <w:rPr>
                <w:rFonts w:ascii="仿宋" w:hAnsi="仿宋" w:eastAsia="仿宋" w:cs="仿宋"/>
                <w:color w:val="auto"/>
              </w:rPr>
            </w:pPr>
            <w:r>
              <w:rPr>
                <w:rFonts w:hint="eastAsia" w:ascii="仿宋" w:hAnsi="仿宋" w:eastAsia="仿宋" w:cs="仿宋"/>
                <w:color w:val="auto"/>
              </w:rPr>
              <w:t>赛项名称</w:t>
            </w:r>
          </w:p>
        </w:tc>
        <w:tc>
          <w:tcPr>
            <w:tcW w:w="1055" w:type="dxa"/>
            <w:vAlign w:val="center"/>
          </w:tcPr>
          <w:p>
            <w:pPr>
              <w:pStyle w:val="6"/>
              <w:jc w:val="center"/>
              <w:rPr>
                <w:rFonts w:ascii="仿宋" w:hAnsi="仿宋" w:eastAsia="仿宋" w:cs="仿宋"/>
                <w:color w:val="auto"/>
              </w:rPr>
            </w:pPr>
            <w:r>
              <w:rPr>
                <w:rFonts w:hint="eastAsia" w:ascii="仿宋" w:hAnsi="仿宋" w:eastAsia="仿宋" w:cs="仿宋"/>
                <w:color w:val="auto"/>
              </w:rPr>
              <w:t>级别</w:t>
            </w:r>
          </w:p>
        </w:tc>
        <w:tc>
          <w:tcPr>
            <w:tcW w:w="1639" w:type="dxa"/>
            <w:vAlign w:val="center"/>
          </w:tcPr>
          <w:p>
            <w:pPr>
              <w:pStyle w:val="6"/>
              <w:jc w:val="center"/>
              <w:rPr>
                <w:rFonts w:ascii="仿宋" w:hAnsi="仿宋" w:eastAsia="仿宋" w:cs="仿宋"/>
                <w:color w:val="auto"/>
              </w:rPr>
            </w:pPr>
            <w:r>
              <w:rPr>
                <w:rFonts w:hint="eastAsia" w:ascii="仿宋" w:hAnsi="仿宋" w:eastAsia="仿宋" w:cs="仿宋"/>
                <w:color w:val="auto"/>
              </w:rPr>
              <w:t>人社技能证</w:t>
            </w:r>
          </w:p>
        </w:tc>
        <w:tc>
          <w:tcPr>
            <w:tcW w:w="1556" w:type="dxa"/>
            <w:vAlign w:val="center"/>
          </w:tcPr>
          <w:p>
            <w:pPr>
              <w:pStyle w:val="6"/>
              <w:jc w:val="center"/>
              <w:rPr>
                <w:rFonts w:ascii="仿宋" w:hAnsi="仿宋" w:eastAsia="仿宋" w:cs="仿宋"/>
                <w:color w:val="auto"/>
              </w:rPr>
            </w:pPr>
            <w:r>
              <w:rPr>
                <w:rFonts w:hint="eastAsia" w:ascii="仿宋" w:hAnsi="仿宋" w:eastAsia="仿宋" w:cs="仿宋"/>
                <w:color w:val="auto"/>
              </w:rPr>
              <w:t>核心1+X证书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1265" w:type="dxa"/>
            <w:vMerge w:val="restart"/>
            <w:vAlign w:val="center"/>
          </w:tcPr>
          <w:p>
            <w:pPr>
              <w:widowControl/>
              <w:spacing w:line="360" w:lineRule="auto"/>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数字媒体</w:t>
            </w:r>
          </w:p>
          <w:p>
            <w:pPr>
              <w:widowControl/>
              <w:spacing w:line="360" w:lineRule="auto"/>
              <w:jc w:val="center"/>
              <w:rPr>
                <w:rFonts w:hint="default"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技术</w:t>
            </w:r>
          </w:p>
        </w:tc>
        <w:tc>
          <w:tcPr>
            <w:tcW w:w="1120" w:type="dxa"/>
            <w:vAlign w:val="center"/>
          </w:tcPr>
          <w:p>
            <w:pPr>
              <w:tabs>
                <w:tab w:val="left" w:pos="420"/>
              </w:tabs>
              <w:spacing w:line="360" w:lineRule="auto"/>
              <w:rPr>
                <w:rFonts w:ascii="仿宋" w:hAnsi="仿宋" w:eastAsia="仿宋" w:cs="仿宋"/>
                <w:color w:val="auto"/>
                <w:kern w:val="0"/>
                <w:sz w:val="21"/>
                <w:szCs w:val="21"/>
              </w:rPr>
            </w:pPr>
            <w:r>
              <w:rPr>
                <w:rFonts w:hint="eastAsia" w:ascii="仿宋" w:hAnsi="仿宋" w:eastAsia="仿宋" w:cs="仿宋"/>
                <w:color w:val="auto"/>
                <w:kern w:val="0"/>
                <w:sz w:val="21"/>
                <w:szCs w:val="21"/>
              </w:rPr>
              <w:t>影视后期设计</w:t>
            </w:r>
          </w:p>
        </w:tc>
        <w:tc>
          <w:tcPr>
            <w:tcW w:w="1562" w:type="dxa"/>
            <w:vAlign w:val="center"/>
          </w:tcPr>
          <w:p>
            <w:pPr>
              <w:widowControl/>
              <w:spacing w:line="360" w:lineRule="auto"/>
              <w:jc w:val="center"/>
              <w:rPr>
                <w:rFonts w:ascii="仿宋" w:hAnsi="仿宋" w:eastAsia="仿宋" w:cs="仿宋"/>
                <w:color w:val="auto"/>
                <w:kern w:val="0"/>
                <w:sz w:val="21"/>
                <w:szCs w:val="21"/>
              </w:rPr>
            </w:pPr>
            <w:r>
              <w:rPr>
                <w:rFonts w:hint="eastAsia" w:ascii="仿宋" w:hAnsi="仿宋" w:eastAsia="仿宋" w:cs="仿宋"/>
                <w:color w:val="auto"/>
                <w:kern w:val="0"/>
                <w:sz w:val="21"/>
                <w:szCs w:val="21"/>
              </w:rPr>
              <w:t>影视剪辑及特效、动画设计</w:t>
            </w:r>
          </w:p>
        </w:tc>
        <w:tc>
          <w:tcPr>
            <w:tcW w:w="2268" w:type="dxa"/>
            <w:vMerge w:val="restart"/>
            <w:vAlign w:val="center"/>
          </w:tcPr>
          <w:p>
            <w:pPr>
              <w:widowControl/>
              <w:spacing w:line="360" w:lineRule="auto"/>
              <w:rPr>
                <w:rFonts w:ascii="仿宋" w:hAnsi="仿宋" w:eastAsia="仿宋" w:cs="仿宋"/>
                <w:color w:val="auto"/>
                <w:kern w:val="0"/>
                <w:sz w:val="21"/>
                <w:szCs w:val="21"/>
              </w:rPr>
            </w:pPr>
            <w:r>
              <w:rPr>
                <w:rFonts w:hint="eastAsia" w:ascii="仿宋" w:hAnsi="仿宋" w:eastAsia="仿宋" w:cs="仿宋"/>
                <w:color w:val="auto"/>
                <w:kern w:val="0"/>
                <w:sz w:val="21"/>
                <w:szCs w:val="21"/>
              </w:rPr>
              <w:t>全国职业技能大赛学生组</w:t>
            </w:r>
          </w:p>
          <w:p>
            <w:pPr>
              <w:widowControl/>
              <w:spacing w:line="360" w:lineRule="auto"/>
              <w:rPr>
                <w:rFonts w:ascii="仿宋" w:hAnsi="仿宋" w:eastAsia="仿宋" w:cs="仿宋"/>
                <w:color w:val="auto"/>
                <w:kern w:val="0"/>
                <w:sz w:val="21"/>
                <w:szCs w:val="21"/>
              </w:rPr>
            </w:pPr>
            <w:r>
              <w:rPr>
                <w:rFonts w:hint="eastAsia" w:ascii="仿宋" w:hAnsi="仿宋" w:eastAsia="仿宋" w:cs="仿宋"/>
                <w:color w:val="auto"/>
                <w:kern w:val="0"/>
                <w:sz w:val="21"/>
                <w:szCs w:val="21"/>
              </w:rPr>
              <w:t>内蒙古职业技能大赛学生组</w:t>
            </w:r>
          </w:p>
          <w:p>
            <w:pPr>
              <w:widowControl/>
              <w:spacing w:line="360" w:lineRule="auto"/>
              <w:rPr>
                <w:rFonts w:ascii="仿宋" w:hAnsi="仿宋" w:eastAsia="仿宋" w:cs="仿宋"/>
                <w:color w:val="auto"/>
                <w:kern w:val="0"/>
                <w:sz w:val="21"/>
                <w:szCs w:val="21"/>
              </w:rPr>
            </w:pPr>
          </w:p>
        </w:tc>
        <w:tc>
          <w:tcPr>
            <w:tcW w:w="1055" w:type="dxa"/>
            <w:vMerge w:val="restart"/>
            <w:vAlign w:val="center"/>
          </w:tcPr>
          <w:p>
            <w:pPr>
              <w:widowControl/>
              <w:spacing w:line="360" w:lineRule="auto"/>
              <w:rPr>
                <w:rFonts w:ascii="仿宋" w:hAnsi="仿宋" w:eastAsia="仿宋" w:cs="仿宋"/>
                <w:color w:val="auto"/>
                <w:kern w:val="0"/>
                <w:sz w:val="21"/>
                <w:szCs w:val="21"/>
              </w:rPr>
            </w:pPr>
            <w:r>
              <w:rPr>
                <w:rFonts w:hint="eastAsia" w:ascii="仿宋" w:hAnsi="仿宋" w:eastAsia="仿宋" w:cs="仿宋"/>
                <w:color w:val="auto"/>
                <w:kern w:val="0"/>
                <w:sz w:val="21"/>
                <w:szCs w:val="21"/>
              </w:rPr>
              <w:t>国家级</w:t>
            </w:r>
          </w:p>
          <w:p>
            <w:pPr>
              <w:widowControl/>
              <w:spacing w:line="360" w:lineRule="auto"/>
              <w:rPr>
                <w:rFonts w:ascii="仿宋" w:hAnsi="仿宋" w:eastAsia="仿宋" w:cs="仿宋"/>
                <w:color w:val="auto"/>
                <w:kern w:val="0"/>
                <w:sz w:val="21"/>
                <w:szCs w:val="21"/>
              </w:rPr>
            </w:pPr>
          </w:p>
          <w:p>
            <w:pPr>
              <w:widowControl/>
              <w:spacing w:line="360" w:lineRule="auto"/>
              <w:rPr>
                <w:rFonts w:ascii="仿宋" w:hAnsi="仿宋" w:eastAsia="仿宋" w:cs="仿宋"/>
                <w:color w:val="auto"/>
                <w:kern w:val="0"/>
                <w:sz w:val="21"/>
                <w:szCs w:val="21"/>
              </w:rPr>
            </w:pPr>
            <w:r>
              <w:rPr>
                <w:rFonts w:hint="eastAsia" w:ascii="仿宋" w:hAnsi="仿宋" w:eastAsia="仿宋" w:cs="仿宋"/>
                <w:color w:val="auto"/>
                <w:kern w:val="0"/>
                <w:sz w:val="21"/>
                <w:szCs w:val="21"/>
              </w:rPr>
              <w:t>自治区级</w:t>
            </w:r>
          </w:p>
          <w:p>
            <w:pPr>
              <w:widowControl/>
              <w:spacing w:line="360" w:lineRule="auto"/>
              <w:rPr>
                <w:rFonts w:ascii="仿宋" w:hAnsi="仿宋" w:eastAsia="仿宋" w:cs="仿宋"/>
                <w:color w:val="auto"/>
                <w:kern w:val="0"/>
                <w:sz w:val="21"/>
                <w:szCs w:val="21"/>
              </w:rPr>
            </w:pPr>
          </w:p>
        </w:tc>
        <w:tc>
          <w:tcPr>
            <w:tcW w:w="1639" w:type="dxa"/>
            <w:vMerge w:val="restart"/>
            <w:vAlign w:val="center"/>
          </w:tcPr>
          <w:p>
            <w:pPr>
              <w:widowControl/>
              <w:spacing w:line="360" w:lineRule="auto"/>
              <w:rPr>
                <w:rFonts w:ascii="仿宋" w:hAnsi="仿宋" w:eastAsia="仿宋" w:cs="仿宋"/>
                <w:color w:val="auto"/>
                <w:kern w:val="0"/>
                <w:sz w:val="21"/>
                <w:szCs w:val="21"/>
              </w:rPr>
            </w:pPr>
            <w:r>
              <w:rPr>
                <w:rFonts w:hint="eastAsia" w:ascii="仿宋" w:hAnsi="仿宋" w:eastAsia="仿宋" w:cs="仿宋"/>
                <w:color w:val="auto"/>
                <w:kern w:val="0"/>
                <w:sz w:val="21"/>
                <w:szCs w:val="21"/>
              </w:rPr>
              <w:t>新媒体运营师、广告设计师、动画设计师</w:t>
            </w:r>
          </w:p>
        </w:tc>
        <w:tc>
          <w:tcPr>
            <w:tcW w:w="1556" w:type="dxa"/>
            <w:vMerge w:val="restart"/>
            <w:vAlign w:val="center"/>
          </w:tcPr>
          <w:p>
            <w:pPr>
              <w:widowControl/>
              <w:spacing w:line="360" w:lineRule="auto"/>
              <w:rPr>
                <w:rFonts w:ascii="仿宋" w:hAnsi="仿宋" w:eastAsia="仿宋" w:cs="仿宋"/>
                <w:color w:val="auto"/>
                <w:kern w:val="0"/>
                <w:sz w:val="21"/>
                <w:szCs w:val="21"/>
              </w:rPr>
            </w:pP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数字影像处理</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“游戏美术设计”1+X证书认证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65" w:type="dxa"/>
            <w:vMerge w:val="continue"/>
          </w:tcPr>
          <w:p>
            <w:pPr>
              <w:widowControl/>
              <w:spacing w:line="360" w:lineRule="auto"/>
              <w:jc w:val="left"/>
              <w:rPr>
                <w:rFonts w:ascii="仿宋" w:hAnsi="仿宋" w:eastAsia="仿宋" w:cs="仿宋"/>
                <w:color w:val="auto"/>
                <w:kern w:val="0"/>
                <w:sz w:val="21"/>
                <w:szCs w:val="21"/>
              </w:rPr>
            </w:pPr>
          </w:p>
        </w:tc>
        <w:tc>
          <w:tcPr>
            <w:tcW w:w="1120" w:type="dxa"/>
          </w:tcPr>
          <w:p>
            <w:pPr>
              <w:widowControl/>
              <w:spacing w:line="360" w:lineRule="auto"/>
              <w:jc w:val="center"/>
              <w:rPr>
                <w:rFonts w:ascii="仿宋" w:hAnsi="仿宋" w:eastAsia="仿宋" w:cs="仿宋"/>
                <w:color w:val="auto"/>
                <w:kern w:val="0"/>
                <w:sz w:val="21"/>
                <w:szCs w:val="21"/>
              </w:rPr>
            </w:pPr>
          </w:p>
          <w:p>
            <w:pPr>
              <w:widowControl/>
              <w:spacing w:line="360" w:lineRule="auto"/>
              <w:jc w:val="center"/>
              <w:rPr>
                <w:rFonts w:ascii="仿宋" w:hAnsi="仿宋" w:eastAsia="仿宋" w:cs="仿宋"/>
                <w:color w:val="auto"/>
                <w:kern w:val="0"/>
                <w:sz w:val="21"/>
                <w:szCs w:val="21"/>
              </w:rPr>
            </w:pPr>
            <w:r>
              <w:rPr>
                <w:rFonts w:hint="eastAsia" w:ascii="仿宋" w:hAnsi="仿宋" w:eastAsia="仿宋" w:cs="仿宋"/>
                <w:color w:val="auto"/>
                <w:kern w:val="0"/>
                <w:sz w:val="21"/>
                <w:szCs w:val="21"/>
              </w:rPr>
              <w:t>动画设计</w:t>
            </w:r>
          </w:p>
        </w:tc>
        <w:tc>
          <w:tcPr>
            <w:tcW w:w="1562" w:type="dxa"/>
            <w:vAlign w:val="center"/>
          </w:tcPr>
          <w:p>
            <w:pPr>
              <w:widowControl/>
              <w:spacing w:line="360" w:lineRule="auto"/>
              <w:jc w:val="center"/>
              <w:rPr>
                <w:rFonts w:ascii="仿宋" w:hAnsi="仿宋" w:eastAsia="仿宋" w:cs="仿宋"/>
                <w:color w:val="auto"/>
                <w:kern w:val="0"/>
                <w:sz w:val="21"/>
                <w:szCs w:val="21"/>
              </w:rPr>
            </w:pPr>
            <w:r>
              <w:rPr>
                <w:rFonts w:hint="eastAsia" w:ascii="仿宋" w:hAnsi="仿宋" w:eastAsia="仿宋" w:cs="仿宋"/>
                <w:color w:val="auto"/>
                <w:kern w:val="0"/>
                <w:sz w:val="21"/>
                <w:szCs w:val="21"/>
              </w:rPr>
              <w:t>动画造型设计、动画制作</w:t>
            </w:r>
          </w:p>
        </w:tc>
        <w:tc>
          <w:tcPr>
            <w:tcW w:w="2268" w:type="dxa"/>
            <w:vMerge w:val="continue"/>
          </w:tcPr>
          <w:p>
            <w:pPr>
              <w:widowControl/>
              <w:spacing w:line="360" w:lineRule="auto"/>
              <w:jc w:val="left"/>
              <w:rPr>
                <w:rFonts w:ascii="仿宋" w:hAnsi="仿宋" w:eastAsia="仿宋" w:cs="仿宋"/>
                <w:color w:val="auto"/>
                <w:kern w:val="0"/>
                <w:sz w:val="21"/>
                <w:szCs w:val="21"/>
              </w:rPr>
            </w:pPr>
          </w:p>
        </w:tc>
        <w:tc>
          <w:tcPr>
            <w:tcW w:w="1055" w:type="dxa"/>
            <w:vMerge w:val="continue"/>
          </w:tcPr>
          <w:p>
            <w:pPr>
              <w:widowControl/>
              <w:spacing w:line="360" w:lineRule="auto"/>
              <w:jc w:val="left"/>
              <w:rPr>
                <w:rFonts w:ascii="仿宋" w:hAnsi="仿宋" w:eastAsia="仿宋" w:cs="仿宋"/>
                <w:color w:val="auto"/>
                <w:kern w:val="0"/>
                <w:sz w:val="21"/>
                <w:szCs w:val="21"/>
              </w:rPr>
            </w:pPr>
          </w:p>
        </w:tc>
        <w:tc>
          <w:tcPr>
            <w:tcW w:w="1639" w:type="dxa"/>
            <w:vMerge w:val="continue"/>
          </w:tcPr>
          <w:p>
            <w:pPr>
              <w:widowControl/>
              <w:spacing w:line="360" w:lineRule="auto"/>
              <w:jc w:val="left"/>
              <w:rPr>
                <w:rFonts w:ascii="仿宋" w:hAnsi="仿宋" w:eastAsia="仿宋" w:cs="仿宋"/>
                <w:color w:val="auto"/>
                <w:kern w:val="0"/>
                <w:sz w:val="21"/>
                <w:szCs w:val="21"/>
              </w:rPr>
            </w:pPr>
          </w:p>
        </w:tc>
        <w:tc>
          <w:tcPr>
            <w:tcW w:w="1556" w:type="dxa"/>
            <w:vMerge w:val="continue"/>
          </w:tcPr>
          <w:p>
            <w:pPr>
              <w:widowControl/>
              <w:spacing w:line="360" w:lineRule="auto"/>
              <w:jc w:val="left"/>
              <w:rPr>
                <w:rFonts w:ascii="仿宋" w:hAnsi="仿宋" w:eastAsia="仿宋" w:cs="仿宋"/>
                <w:color w:val="auto"/>
                <w:kern w:val="0"/>
                <w:sz w:val="21"/>
                <w:szCs w:val="21"/>
              </w:rPr>
            </w:pPr>
          </w:p>
        </w:tc>
      </w:tr>
    </w:tbl>
    <w:p>
      <w:pPr>
        <w:widowControl/>
        <w:spacing w:line="360" w:lineRule="auto"/>
        <w:ind w:firstLine="643"/>
        <w:jc w:val="left"/>
        <w:rPr>
          <w:rFonts w:ascii="仿宋" w:hAnsi="仿宋" w:eastAsia="仿宋" w:cs="仿宋"/>
          <w:bCs/>
          <w:color w:val="auto"/>
          <w:sz w:val="21"/>
          <w:szCs w:val="21"/>
        </w:rPr>
      </w:pPr>
    </w:p>
    <w:p>
      <w:pPr>
        <w:spacing w:line="360" w:lineRule="auto"/>
        <w:ind w:left="-23" w:firstLine="482" w:firstLineChars="200"/>
        <w:rPr>
          <w:rFonts w:ascii="仿宋_GB2312" w:hAnsi="仿宋" w:eastAsia="仿宋_GB2312"/>
          <w:b/>
          <w:color w:val="000000"/>
          <w:sz w:val="24"/>
        </w:rPr>
      </w:pPr>
      <w:bookmarkStart w:id="0" w:name="_Hlk40713636"/>
      <w:r>
        <w:rPr>
          <w:rFonts w:hint="eastAsia" w:ascii="仿宋_GB2312" w:hAnsi="仿宋" w:eastAsia="仿宋_GB2312"/>
          <w:b/>
          <w:color w:val="000000"/>
          <w:sz w:val="24"/>
        </w:rPr>
        <w:t>六、课程设置及要求(见附表)</w:t>
      </w:r>
    </w:p>
    <w:p>
      <w:pPr>
        <w:widowControl/>
        <w:spacing w:line="360" w:lineRule="auto"/>
        <w:ind w:firstLine="643"/>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主要包括公共基础课程和专业（技能）课程。</w:t>
      </w:r>
    </w:p>
    <w:p>
      <w:pPr>
        <w:widowControl/>
        <w:spacing w:line="360" w:lineRule="auto"/>
        <w:ind w:firstLine="643"/>
        <w:jc w:val="left"/>
        <w:rPr>
          <w:rFonts w:ascii="仿宋_GB2312" w:hAnsi="仿宋" w:eastAsia="仿宋_GB2312"/>
          <w:b/>
          <w:color w:val="000000"/>
          <w:sz w:val="24"/>
        </w:rPr>
      </w:pPr>
      <w:r>
        <w:rPr>
          <w:rFonts w:hint="eastAsia" w:ascii="仿宋_GB2312" w:hAnsi="仿宋" w:eastAsia="仿宋_GB2312"/>
          <w:b/>
          <w:color w:val="000000"/>
          <w:sz w:val="24"/>
        </w:rPr>
        <w:t>（一）公共基础课程（</w:t>
      </w:r>
      <w:r>
        <w:rPr>
          <w:rFonts w:hint="eastAsia" w:ascii="仿宋_GB2312" w:hAnsi="仿宋" w:eastAsia="仿宋_GB2312"/>
          <w:b/>
          <w:color w:val="000000"/>
          <w:sz w:val="24"/>
          <w:lang w:val="en-US" w:eastAsia="zh-CN"/>
        </w:rPr>
        <w:t>50</w:t>
      </w:r>
      <w:r>
        <w:rPr>
          <w:rFonts w:hint="eastAsia" w:ascii="仿宋_GB2312" w:hAnsi="仿宋" w:eastAsia="仿宋_GB2312"/>
          <w:b/>
          <w:color w:val="000000"/>
          <w:sz w:val="24"/>
        </w:rPr>
        <w:t>学分）</w:t>
      </w:r>
    </w:p>
    <w:p>
      <w:pPr>
        <w:widowControl/>
        <w:spacing w:line="360" w:lineRule="auto"/>
        <w:ind w:firstLine="643"/>
        <w:jc w:val="left"/>
        <w:rPr>
          <w:rFonts w:ascii="仿宋_GB2312" w:hAnsi="仿宋" w:eastAsia="仿宋_GB2312"/>
          <w:b/>
          <w:color w:val="000000"/>
          <w:sz w:val="24"/>
        </w:rPr>
      </w:pPr>
      <w:r>
        <w:rPr>
          <w:rFonts w:hint="eastAsia" w:ascii="仿宋_GB2312" w:hAnsi="仿宋" w:eastAsia="仿宋_GB2312"/>
          <w:b/>
          <w:color w:val="000000"/>
          <w:sz w:val="24"/>
        </w:rPr>
        <w:t>1.公共必修课（4</w:t>
      </w:r>
      <w:r>
        <w:rPr>
          <w:rFonts w:hint="eastAsia" w:ascii="仿宋_GB2312" w:hAnsi="仿宋" w:eastAsia="仿宋_GB2312"/>
          <w:b/>
          <w:color w:val="000000"/>
          <w:sz w:val="24"/>
          <w:lang w:val="en-US" w:eastAsia="zh-CN"/>
        </w:rPr>
        <w:t>2</w:t>
      </w:r>
      <w:r>
        <w:rPr>
          <w:rFonts w:hint="eastAsia" w:ascii="仿宋_GB2312" w:hAnsi="仿宋" w:eastAsia="仿宋_GB2312"/>
          <w:b/>
          <w:color w:val="000000"/>
          <w:sz w:val="24"/>
        </w:rPr>
        <w:t>学分）</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（1）军训(070301)：60学时（2周），2学分，考查课，由学校统一组织军训，各系进行成绩评定和学分认定。</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目标：军训是一门集身体素质训练、习惯养成教育、国防教育为体的实践性必修课。旨在通过延长军训时间、增加训练科目、加大训练强度，使新生掌握基本军事理论与军事技能，增强国防观念和国家安全意识，强化爱国主义、集体主义观念，加强组织纪律性，培养吃苦耐劳精神，促进学生综合素质的全面提高。</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课程内容：使学生了解我国军事前沿信息，掌握正确的队列训练和阅兵分列式训练方法，规范学生整理内务的标准:通过理论学习，增强学生对人民军队的热爱，培养学生的爱国热情增强民族自信心和自豪感。</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教学要求：学院学生处和承训部队要根据教学内容与部队实际情况制定军事训练方案，在具备条件的情况下，安排详细的训练计划。训练过程中要坚持“理论够用即可，突出实际训练”的原则，以培养学生吃苦耐劳，一切行动听指挥为训练根本目的。</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（2）习近平新时代中国特色社会主义思想（200101）:54学时，3学分，</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考试课。</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课程目标：通过该课程的学习，使学生全面把握中国特色社会主义进入新时代，系统学习习近平新时代中国特色社会主义思想的主要内容和历史地位，把理论与实践、理想与现实、主观与客观、知与行有机统一起来，自觉投身于中国特色社会主义伟大实践，为实现中华民族伟大复兴作出应有的贡献。</w:t>
      </w:r>
    </w:p>
    <w:p>
      <w:pPr>
        <w:widowControl/>
        <w:spacing w:line="360" w:lineRule="auto"/>
        <w:ind w:firstLine="480" w:firstLineChars="200"/>
        <w:jc w:val="left"/>
        <w:rPr>
          <w:rFonts w:hint="eastAsia" w:ascii="仿宋_GB2312" w:hAnsi="仿宋" w:eastAsia="仿宋_GB2312"/>
          <w:bCs/>
          <w:sz w:val="24"/>
          <w:lang w:val="en-US" w:eastAsia="zh-CN"/>
        </w:rPr>
      </w:pPr>
      <w:r>
        <w:rPr>
          <w:rFonts w:hint="eastAsia" w:ascii="仿宋_GB2312" w:hAnsi="仿宋" w:eastAsia="仿宋_GB2312"/>
          <w:bCs/>
          <w:sz w:val="24"/>
          <w:lang w:val="en-US" w:eastAsia="zh-CN"/>
        </w:rPr>
        <w:t>课程内容：课程内容包括习近平新时代中国特色社会主义思想及其历史地位；坚持和发展中国特色社会主义的总任务；坚持党的全面领导；坚持以人民为中心；社会主义现代化建设的教育、科技、人才战略；“五位一体”总体布局；“四个全面”战略布局；全面贯彻落实总体国家安全观；建设巩固国防和强大人民军队；坚持“一国两制”和推进祖国统一；构建人类命运共同体；全面从严治党。</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教学要求：理论教学与实践教学相结合。首先掌握基本理论，坚定中国特色社会主义道路自信、理论自信、制度自信、文化自信；其次做到理论联系实际，做到学有所思、学有所悟、学有所得，不断提高分析问题、解决问题的能力。</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bCs/>
          <w:color w:val="000000"/>
          <w:sz w:val="24"/>
        </w:rPr>
        <w:t>（3）</w:t>
      </w:r>
      <w:r>
        <w:rPr>
          <w:rFonts w:hint="eastAsia" w:ascii="仿宋_GB2312" w:hAnsi="仿宋" w:eastAsia="仿宋_GB2312"/>
          <w:color w:val="000000"/>
          <w:sz w:val="24"/>
        </w:rPr>
        <w:t>思想道德与法治（200102）：54学时，3学分，考试课。</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目标：通过本课程的学习，有助于大学生领悟人生真谛，坚定理想信念，践行社会主义核心价值观，做新时代的忠诚爱国者和改革创新的生力军；有助于大学生形成正确的道德认知，积极投身道德实践，做到明大德、守公德、严私德；有助于大学生全面把握社会主义法律的本质、运行和体系，理解中国特色社会主义法治体系和法治道路的精髓，增进法治意识，养成法治思维，更好行使法律权利、履行法律义务，做到尊法学法守法用法，从而具备优秀的思想道德素质和法治素养。</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课程内容：</w:t>
      </w:r>
      <w:r>
        <w:rPr>
          <w:rFonts w:hint="eastAsia" w:ascii="仿宋_GB2312" w:hAnsi="仿宋" w:eastAsia="仿宋_GB2312"/>
          <w:sz w:val="24"/>
        </w:rPr>
        <w:t>通过对马克思主义的人生观、价值观、道德观、法治观以及社会主义核心价值观与社会主义法治建设关系的学习，帮助学生筑牢理想信念之基，培育</w:t>
      </w:r>
      <w:r>
        <w:rPr>
          <w:rFonts w:hint="eastAsia" w:ascii="仿宋_GB2312" w:hAnsi="仿宋" w:eastAsia="仿宋_GB2312"/>
          <w:color w:val="000000"/>
          <w:sz w:val="24"/>
        </w:rPr>
        <w:t>和践行社会主义核心价值观，传承中华传统美德，弘扬中国精神，尊重和维护宪法法律权威，提升思想道德素质和法治素养。</w:t>
      </w:r>
    </w:p>
    <w:p>
      <w:pPr>
        <w:spacing w:line="360" w:lineRule="auto"/>
        <w:ind w:firstLine="480" w:firstLineChars="200"/>
        <w:rPr>
          <w:rFonts w:ascii="仿宋_GB2312" w:hAnsi="仿宋" w:eastAsia="仿宋_GB2312"/>
          <w:bCs/>
          <w:color w:val="000000"/>
          <w:sz w:val="24"/>
        </w:rPr>
      </w:pPr>
      <w:r>
        <w:rPr>
          <w:rFonts w:hint="eastAsia" w:ascii="仿宋_GB2312" w:hAnsi="仿宋" w:eastAsia="仿宋_GB2312"/>
          <w:color w:val="000000"/>
          <w:sz w:val="24"/>
        </w:rPr>
        <w:t>教学要求：强调时代性、科学性、知识性和准确性，根据学情分析和教学内容特征，可依托信息化教学平台，主要采用理论教学与实践教学相结合的教学模式。理论教学中，以理论讲授法为主，可适时采用案例教学法、视频学习法、情境教学法、体验式教学法等多种教学方法，提升学生运用知识分析和解决实际问题的能力。实践教学方面，丰富大作业的形式，让学生具有体验感、代入感、亲切感地完成相关任务，鼓励将本门课程与专业课相结合地去完成实践教学内容。</w:t>
      </w:r>
    </w:p>
    <w:p>
      <w:pPr>
        <w:autoSpaceDE w:val="0"/>
        <w:autoSpaceDN w:val="0"/>
        <w:adjustRightInd w:val="0"/>
        <w:spacing w:line="360" w:lineRule="auto"/>
        <w:ind w:firstLine="480"/>
        <w:jc w:val="left"/>
        <w:rPr>
          <w:rFonts w:ascii="仿宋_GB2312" w:hAnsi="仿宋" w:eastAsia="仿宋_GB2312"/>
          <w:sz w:val="24"/>
        </w:rPr>
      </w:pPr>
      <w:r>
        <w:rPr>
          <w:rFonts w:hint="eastAsia" w:ascii="仿宋_GB2312" w:hAnsi="仿宋" w:eastAsia="仿宋_GB2312"/>
          <w:sz w:val="24"/>
        </w:rPr>
        <w:t>（4）毛泽东思想和中国特色社会主义理论体系概论（200103）：</w:t>
      </w:r>
      <w:r>
        <w:rPr>
          <w:rFonts w:ascii="仿宋_GB2312" w:hAnsi="仿宋" w:eastAsia="仿宋_GB2312"/>
          <w:sz w:val="24"/>
        </w:rPr>
        <w:t>36</w:t>
      </w:r>
      <w:r>
        <w:rPr>
          <w:rFonts w:hint="eastAsia" w:ascii="仿宋_GB2312" w:hAnsi="仿宋" w:eastAsia="仿宋_GB2312"/>
          <w:sz w:val="24"/>
        </w:rPr>
        <w:t>学时，</w:t>
      </w:r>
      <w:r>
        <w:rPr>
          <w:rFonts w:ascii="仿宋_GB2312" w:hAnsi="仿宋" w:eastAsia="仿宋_GB2312"/>
          <w:sz w:val="24"/>
        </w:rPr>
        <w:t>2</w:t>
      </w:r>
      <w:r>
        <w:rPr>
          <w:rFonts w:hint="eastAsia" w:ascii="仿宋_GB2312" w:hAnsi="仿宋" w:eastAsia="仿宋_GB2312"/>
          <w:sz w:val="24"/>
        </w:rPr>
        <w:t>学分，考试课。</w:t>
      </w:r>
    </w:p>
    <w:p>
      <w:pPr>
        <w:autoSpaceDE w:val="0"/>
        <w:autoSpaceDN w:val="0"/>
        <w:adjustRightInd w:val="0"/>
        <w:spacing w:line="360" w:lineRule="auto"/>
        <w:ind w:firstLine="480"/>
        <w:jc w:val="left"/>
        <w:rPr>
          <w:rFonts w:hint="eastAsia" w:ascii="仿宋_GB2312" w:hAnsi="仿宋" w:eastAsia="仿宋_GB2312"/>
          <w:sz w:val="24"/>
          <w:lang w:eastAsia="zh-CN"/>
        </w:rPr>
      </w:pPr>
      <w:r>
        <w:rPr>
          <w:rFonts w:hint="eastAsia" w:ascii="仿宋_GB2312" w:hAnsi="仿宋" w:eastAsia="仿宋_GB2312"/>
          <w:sz w:val="24"/>
        </w:rPr>
        <w:t>课程目标：开设“毛泽东思想和中国特色社会主义理论体系概论”</w:t>
      </w:r>
      <w:r>
        <w:rPr>
          <w:rFonts w:hint="eastAsia" w:ascii="仿宋_GB2312" w:hAnsi="仿宋" w:eastAsia="仿宋_GB2312"/>
          <w:sz w:val="24"/>
          <w:lang w:eastAsia="zh-CN"/>
        </w:rPr>
        <w:t>课程</w:t>
      </w:r>
      <w:r>
        <w:rPr>
          <w:rFonts w:hint="eastAsia" w:ascii="仿宋_GB2312" w:hAnsi="仿宋" w:eastAsia="仿宋_GB2312"/>
          <w:sz w:val="24"/>
        </w:rPr>
        <w:t>，</w:t>
      </w:r>
      <w:r>
        <w:rPr>
          <w:rFonts w:hint="eastAsia" w:ascii="仿宋_GB2312" w:hAnsi="仿宋" w:eastAsia="仿宋_GB2312"/>
          <w:sz w:val="24"/>
          <w:lang w:eastAsia="zh-CN"/>
        </w:rPr>
        <w:t>目的</w:t>
      </w:r>
      <w:r>
        <w:rPr>
          <w:rFonts w:hint="eastAsia" w:ascii="仿宋_GB2312" w:hAnsi="仿宋" w:eastAsia="仿宋_GB2312"/>
          <w:sz w:val="24"/>
        </w:rPr>
        <w:t>是为了使大学生对</w:t>
      </w:r>
      <w:r>
        <w:rPr>
          <w:rFonts w:hint="eastAsia" w:ascii="仿宋_GB2312" w:hAnsi="仿宋" w:eastAsia="仿宋_GB2312"/>
          <w:sz w:val="24"/>
          <w:lang w:eastAsia="zh-CN"/>
        </w:rPr>
        <w:t>中国共产党领导人民进行革命、建设、改革的历史进程、历史变革、历史成就有更加全面的了解；对中国共产党坚持把马克思主义基本原理同中国具体实际相结合、同中华优秀传统文化相结合、不断推进马克思主义中国化时代化有更加深刻的理解；对马克思主义中国化时代化进程中形成的理论成果有更加准确的把握；对运用马克思主义立场、观点和方法认识问题、分析问题和解决问题的能力有更加明显的提升。</w:t>
      </w:r>
    </w:p>
    <w:p>
      <w:pPr>
        <w:autoSpaceDE w:val="0"/>
        <w:autoSpaceDN w:val="0"/>
        <w:adjustRightInd w:val="0"/>
        <w:spacing w:line="360" w:lineRule="auto"/>
        <w:ind w:firstLine="480"/>
        <w:jc w:val="left"/>
        <w:rPr>
          <w:rFonts w:ascii="仿宋_GB2312" w:hAnsi="仿宋" w:eastAsia="仿宋_GB2312"/>
          <w:sz w:val="24"/>
        </w:rPr>
      </w:pPr>
      <w:r>
        <w:rPr>
          <w:rFonts w:hint="eastAsia" w:ascii="仿宋_GB2312" w:hAnsi="仿宋" w:eastAsia="仿宋_GB2312"/>
          <w:sz w:val="24"/>
        </w:rPr>
        <w:t>课程内容：本课程以马克思主义中国化为主线，内容包括毛泽东思想、邓小平理论、</w:t>
      </w:r>
      <w:r>
        <w:rPr>
          <w:rFonts w:ascii="仿宋_GB2312" w:hAnsi="仿宋" w:eastAsia="仿宋_GB2312"/>
          <w:sz w:val="24"/>
        </w:rPr>
        <w:t>“</w:t>
      </w:r>
      <w:r>
        <w:rPr>
          <w:rFonts w:hint="eastAsia" w:ascii="仿宋_GB2312" w:hAnsi="仿宋" w:eastAsia="仿宋_GB2312"/>
          <w:sz w:val="24"/>
        </w:rPr>
        <w:t>三个代表</w:t>
      </w:r>
      <w:r>
        <w:rPr>
          <w:rFonts w:ascii="仿宋_GB2312" w:hAnsi="仿宋" w:eastAsia="仿宋_GB2312"/>
          <w:sz w:val="24"/>
        </w:rPr>
        <w:t>”</w:t>
      </w:r>
      <w:r>
        <w:rPr>
          <w:rFonts w:hint="eastAsia" w:ascii="仿宋_GB2312" w:hAnsi="仿宋" w:eastAsia="仿宋_GB2312"/>
          <w:sz w:val="24"/>
        </w:rPr>
        <w:t>重要思想、科学发展观。</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教学要求：理论教学与实践教学相结合，突出学生的主体地位和教师的主导作用，努力提倡启发式、探究式、开放式教学。要求学生努力掌握基本理论、培养理论思维、坚持理论联系实际。</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bCs/>
          <w:color w:val="000000"/>
          <w:sz w:val="24"/>
        </w:rPr>
        <w:t>（5）</w:t>
      </w:r>
      <w:r>
        <w:rPr>
          <w:rFonts w:hint="eastAsia" w:ascii="仿宋_GB2312" w:hAnsi="仿宋" w:eastAsia="仿宋_GB2312"/>
          <w:color w:val="000000"/>
          <w:sz w:val="24"/>
        </w:rPr>
        <w:t>形势与政策（200104</w:t>
      </w:r>
      <w:r>
        <w:rPr>
          <w:rFonts w:hint="eastAsia" w:ascii="仿宋_GB2312" w:hAnsi="仿宋" w:eastAsia="仿宋_GB2312"/>
          <w:color w:val="000000"/>
          <w:sz w:val="24"/>
          <w:lang w:val="en-US" w:eastAsia="zh-CN"/>
        </w:rPr>
        <w:t>、200105、200106、200107</w:t>
      </w:r>
      <w:r>
        <w:rPr>
          <w:rFonts w:hint="eastAsia" w:ascii="仿宋_GB2312" w:hAnsi="仿宋" w:eastAsia="仿宋_GB2312"/>
          <w:color w:val="000000"/>
          <w:sz w:val="24"/>
        </w:rPr>
        <w:t>）：4</w:t>
      </w:r>
      <w:r>
        <w:rPr>
          <w:rFonts w:hint="eastAsia" w:ascii="仿宋_GB2312" w:hAnsi="仿宋" w:eastAsia="仿宋_GB2312"/>
          <w:color w:val="000000"/>
          <w:sz w:val="24"/>
          <w:lang w:val="en-US" w:eastAsia="zh-CN"/>
        </w:rPr>
        <w:t>8</w:t>
      </w:r>
      <w:r>
        <w:rPr>
          <w:rFonts w:hint="eastAsia" w:ascii="仿宋_GB2312" w:hAnsi="仿宋" w:eastAsia="仿宋_GB2312"/>
          <w:color w:val="000000"/>
          <w:sz w:val="24"/>
        </w:rPr>
        <w:t>学时，2学分，考查课。</w:t>
      </w:r>
    </w:p>
    <w:p>
      <w:pPr>
        <w:widowControl/>
        <w:spacing w:line="360" w:lineRule="auto"/>
        <w:ind w:firstLine="480" w:firstLineChars="200"/>
        <w:jc w:val="left"/>
        <w:rPr>
          <w:rFonts w:hint="eastAsia" w:ascii="仿宋_GB2312" w:hAnsi="仿宋" w:eastAsia="仿宋_GB2312"/>
          <w:bCs/>
          <w:color w:val="000000"/>
          <w:sz w:val="24"/>
        </w:rPr>
      </w:pPr>
      <w:r>
        <w:rPr>
          <w:rFonts w:hint="eastAsia" w:ascii="仿宋_GB2312" w:hAnsi="仿宋" w:eastAsia="仿宋_GB2312"/>
          <w:bCs/>
          <w:color w:val="000000"/>
          <w:sz w:val="24"/>
        </w:rPr>
        <w:t>课程目标：通过该课程学习，使学生深入学习贯彻习近平新时代中国特色社会主义思想，特别是习近平总书记最新重要讲话精神，深入学习贯彻党的十九大、十九届六中全会和党的二十大精神，引导学生进一步增强“四个意识”，坚定“四个自信”，深刻把握“两个确立”的决定性意义，坚决做到“两个维护”。不断增强思想自觉、政治自觉、行动</w:t>
      </w:r>
      <w:r>
        <w:rPr>
          <w:rFonts w:hint="eastAsia" w:ascii="仿宋_GB2312" w:hAnsi="仿宋" w:eastAsia="仿宋_GB2312"/>
          <w:bCs/>
          <w:color w:val="000000"/>
          <w:sz w:val="24"/>
          <w:lang w:val="en-US" w:eastAsia="zh-CN"/>
        </w:rPr>
        <w:t>自觉</w:t>
      </w:r>
      <w:r>
        <w:rPr>
          <w:rFonts w:hint="eastAsia" w:ascii="仿宋_GB2312" w:hAnsi="仿宋" w:eastAsia="仿宋_GB2312"/>
          <w:bCs/>
          <w:color w:val="000000"/>
          <w:sz w:val="24"/>
        </w:rPr>
        <w:t>，引导学生为实现中国式现代化不断努力，争做堪当民族复兴重任的时代新人。</w:t>
      </w:r>
      <w:r>
        <w:rPr>
          <w:rFonts w:hint="eastAsia" w:ascii="仿宋_GB2312" w:hAnsi="仿宋" w:eastAsia="仿宋_GB2312"/>
          <w:bCs/>
          <w:color w:val="000000"/>
          <w:sz w:val="24"/>
        </w:rPr>
        <w:br w:type="textWrapping"/>
      </w:r>
      <w:r>
        <w:rPr>
          <w:rFonts w:hint="eastAsia" w:ascii="仿宋_GB2312" w:hAnsi="仿宋" w:eastAsia="仿宋_GB2312"/>
          <w:bCs/>
          <w:color w:val="000000"/>
          <w:sz w:val="24"/>
          <w:lang w:val="en-US" w:eastAsia="zh-CN"/>
        </w:rPr>
        <w:t xml:space="preserve">    </w:t>
      </w:r>
      <w:r>
        <w:rPr>
          <w:rFonts w:hint="eastAsia" w:ascii="仿宋_GB2312" w:hAnsi="仿宋" w:eastAsia="仿宋_GB2312"/>
          <w:bCs/>
          <w:color w:val="000000"/>
          <w:sz w:val="24"/>
        </w:rPr>
        <w:t>课程内容：新时代形势与政策课，紧紧围绕学习贯彻习近平新时代中国特色社会主义思想这个首要任务，深刻感悟全过程人民民主的生动实践，根据中宣部、教育部每学期下发的《形势与政策教育教学要点》，紧密围绕党和国家重大的理论政策、社会主义现代化建设的形势、国际形势与国际关系等方面与时俱进设定教学内容。正确把握当前我国经济形势，深入了解科教兴国战略、人才强国战略、创新驱动战略，强化融入国家重大战略主动意识，提升服务国家和人民的能力，坚决维护国家安全和社会稳定，积极推进国家安全体系和能力现代化建设，全面认识“一国两制”的深刻内涵和重大意义，积极拥护党中央促进香港、澳门长期繁荣稳定以及解决台湾问题、实现祖国完全统一的重大战略和关键举措，深刻把握世界格局演变的大趋势，保持战略清醒和战略定力，坚定不移走好中国式现代化道路。</w:t>
      </w:r>
    </w:p>
    <w:p>
      <w:pPr>
        <w:widowControl/>
        <w:spacing w:line="360" w:lineRule="auto"/>
        <w:ind w:firstLine="480" w:firstLineChars="200"/>
        <w:jc w:val="left"/>
        <w:rPr>
          <w:rFonts w:hint="eastAsia" w:ascii="仿宋_GB2312" w:hAnsi="仿宋" w:eastAsia="仿宋_GB2312"/>
          <w:bCs/>
          <w:color w:val="000000"/>
          <w:sz w:val="24"/>
        </w:rPr>
      </w:pPr>
      <w:r>
        <w:rPr>
          <w:rFonts w:hint="eastAsia" w:ascii="仿宋_GB2312" w:hAnsi="仿宋" w:eastAsia="仿宋_GB2312"/>
          <w:bCs/>
          <w:color w:val="000000"/>
          <w:sz w:val="24"/>
        </w:rPr>
        <w:t>教学要求：理论教学与实践教学相结合，采用讲授法、讨论法、社会调查法、案例教学法等多种教学方法相结合，线上线下混合式教学模式，提高学生学习兴趣，提升学生理论联系实际的能力。</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bCs/>
          <w:color w:val="000000"/>
          <w:sz w:val="24"/>
        </w:rPr>
        <w:t>（6）</w:t>
      </w:r>
      <w:r>
        <w:rPr>
          <w:rFonts w:hint="eastAsia" w:ascii="仿宋_GB2312" w:hAnsi="仿宋" w:eastAsia="仿宋_GB2312"/>
          <w:color w:val="000000"/>
          <w:sz w:val="24"/>
        </w:rPr>
        <w:t>铸牢中华民族共同体意识（200109）：18学时，1学分，</w:t>
      </w:r>
      <w:r>
        <w:rPr>
          <w:rFonts w:hint="eastAsia" w:ascii="仿宋_GB2312" w:hAnsi="仿宋" w:eastAsia="仿宋_GB2312"/>
          <w:color w:val="000000"/>
          <w:sz w:val="24"/>
          <w:lang w:val="en-US" w:eastAsia="zh-CN"/>
        </w:rPr>
        <w:t>考查</w:t>
      </w:r>
      <w:r>
        <w:rPr>
          <w:rFonts w:hint="eastAsia" w:ascii="仿宋_GB2312" w:hAnsi="仿宋" w:eastAsia="仿宋_GB2312"/>
          <w:color w:val="000000"/>
          <w:sz w:val="24"/>
        </w:rPr>
        <w:t>课。</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目标：开设这门课，是为了加强中华民族共同体教育，进一步促进各族师生交往交流交融，推动中华民族共同体建设，引导大学生树立正确的国家观、历史观、民族观、文化观、宗教观，不断增进对伟大祖国、中华民族、中华文化、中国共产党、中国特色社会主义的认同，铸牢中华民族共同体意识，为“中华民族一家亲，同心共筑中国梦”贡献正能量。</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内容：该课程核心内容包括十五个专题。专题一“我国统一多民族国家的基本国情”；专题二“全面准确理解铸牢中华民族共同体意识”；专题三“坚定不移走中国特色解决民族问题的正确道路”；专题四“做好民族工作关键在党、关键在人”；专题五“促进各民族像石榴籽儿一样紧紧抱在一起”；专题六“用发展的钥匙开启各民族美好生活，铸牢中华民族共同体意识”；专题七“坚持和完善民族区域自治制度、铸牢中华民族共同体意识”；专题八“坚持依法治理民族事务、铸牢中华民族共同体意识”；专题九“增强文化认同，构筑各民族共有精神家园”；专题十“促进各民族交往交流交融，铸牢中华民族共同体意识”；专题十一“重视做好城市民族工作，铸牢中华民族共同体意识”；专题十二“民族地区如何把绿水青山变成金山银山”；专题十三“坚持我国宗教中国化方向，铸牢中华民族共同体意识”；专题十四“铸牢中华民族共同体意识与构建人类命运共同体”；专题十五“习近平总书记与内蒙古发展”。</w:t>
      </w:r>
    </w:p>
    <w:p>
      <w:pPr>
        <w:widowControl/>
        <w:spacing w:line="360" w:lineRule="auto"/>
        <w:ind w:firstLine="480" w:firstLineChars="200"/>
        <w:jc w:val="left"/>
        <w:rPr>
          <w:rFonts w:ascii="仿宋" w:hAnsi="仿宋" w:eastAsia="仿宋" w:cs="仿宋"/>
          <w:bCs/>
          <w:color w:val="FF0000"/>
          <w:sz w:val="24"/>
        </w:rPr>
      </w:pPr>
      <w:r>
        <w:rPr>
          <w:rFonts w:hint="eastAsia" w:ascii="仿宋_GB2312" w:hAnsi="仿宋" w:eastAsia="仿宋_GB2312"/>
          <w:color w:val="000000"/>
          <w:sz w:val="24"/>
        </w:rPr>
        <w:t>教学要求：课内学习为主，实践教学为辅。课内学习中，穿插课堂提问检查学生听课情况和学生读书情况，开展课堂讨论引导学生参与，提升发现问题、分析问题并解决问题的能力，通过组织学生主题发言，训练学生思维方式和语言表达能力。以多种授课方式发挥教师主导、学生主体作用，综合运用“专题教学”“案例分析”等方法。针对学生特点组织实践教学，适当使用媒体资源并组织学生进行主题研讨交流，组织“中华民族精神进课堂”等活动，扩大学生的知识面、培养学生综合素质。</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仿宋" w:eastAsia="仿宋_GB2312"/>
          <w:bCs/>
          <w:color w:val="000000"/>
          <w:sz w:val="24"/>
        </w:rPr>
        <w:t>（7）</w:t>
      </w:r>
      <w:r>
        <w:rPr>
          <w:rFonts w:hint="eastAsia" w:ascii="仿宋_GB2312" w:hAnsi="仿宋" w:eastAsia="仿宋_GB2312"/>
          <w:color w:val="000000"/>
          <w:sz w:val="24"/>
        </w:rPr>
        <w:t>军事理论</w:t>
      </w:r>
      <w:r>
        <w:rPr>
          <w:rFonts w:hint="eastAsia" w:ascii="仿宋_GB2312" w:hAnsi="微软雅黑" w:eastAsia="仿宋_GB2312" w:cs="宋体"/>
          <w:color w:val="000000"/>
          <w:kern w:val="0"/>
          <w:sz w:val="24"/>
        </w:rPr>
        <w:t>(200110)：36学时，2学分，考查课。</w:t>
      </w:r>
    </w:p>
    <w:p>
      <w:pPr>
        <w:widowControl/>
        <w:spacing w:line="360" w:lineRule="auto"/>
        <w:ind w:firstLine="480" w:firstLineChars="200"/>
        <w:jc w:val="left"/>
        <w:rPr>
          <w:rFonts w:hint="eastAsia" w:ascii="仿宋_GB2312" w:hAnsi="仿宋" w:eastAsia="仿宋_GB2312"/>
          <w:color w:val="auto"/>
          <w:sz w:val="24"/>
        </w:rPr>
      </w:pPr>
      <w:r>
        <w:rPr>
          <w:rFonts w:hint="eastAsia" w:ascii="仿宋_GB2312" w:hAnsi="微软雅黑" w:eastAsia="仿宋_GB2312" w:cs="宋体"/>
          <w:color w:val="auto"/>
          <w:kern w:val="0"/>
          <w:sz w:val="24"/>
        </w:rPr>
        <w:t>课程目标：通过该课</w:t>
      </w:r>
      <w:r>
        <w:rPr>
          <w:rFonts w:hint="eastAsia" w:ascii="仿宋_GB2312" w:hAnsi="仿宋" w:eastAsia="仿宋_GB2312"/>
          <w:color w:val="auto"/>
          <w:sz w:val="24"/>
        </w:rPr>
        <w:t>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pPr>
        <w:widowControl/>
        <w:spacing w:line="360" w:lineRule="auto"/>
        <w:ind w:firstLine="480" w:firstLineChars="200"/>
        <w:jc w:val="left"/>
        <w:rPr>
          <w:rFonts w:hint="eastAsia" w:ascii="仿宋_GB2312" w:hAnsi="微软雅黑" w:eastAsia="仿宋_GB2312" w:cs="宋体"/>
          <w:color w:val="auto"/>
          <w:kern w:val="0"/>
          <w:sz w:val="24"/>
        </w:rPr>
      </w:pPr>
      <w:r>
        <w:rPr>
          <w:rFonts w:hint="eastAsia" w:ascii="仿宋_GB2312" w:hAnsi="仿宋" w:eastAsia="仿宋_GB2312"/>
          <w:color w:val="auto"/>
          <w:sz w:val="24"/>
        </w:rPr>
        <w:t>课程内容：军事理论课主要由中国国防、国家安全、军事思想、现代战争、信息化装备等内容组成。</w:t>
      </w:r>
    </w:p>
    <w:p>
      <w:pPr>
        <w:widowControl/>
        <w:spacing w:line="360" w:lineRule="auto"/>
        <w:ind w:firstLine="480" w:firstLineChars="200"/>
        <w:jc w:val="left"/>
        <w:rPr>
          <w:rFonts w:hint="eastAsia" w:ascii="仿宋_GB2312" w:hAnsi="仿宋" w:eastAsia="仿宋_GB2312"/>
          <w:color w:val="auto"/>
          <w:sz w:val="24"/>
          <w:highlight w:val="none"/>
        </w:rPr>
      </w:pPr>
      <w:r>
        <w:rPr>
          <w:rFonts w:hint="eastAsia" w:ascii="仿宋_GB2312" w:hAnsi="仿宋" w:eastAsia="仿宋_GB2312"/>
          <w:color w:val="auto"/>
          <w:sz w:val="24"/>
          <w:highlight w:val="none"/>
        </w:rPr>
        <w:t>教学要求：强调时代性、科学性、知识性和准确性，主要采用</w:t>
      </w:r>
      <w:r>
        <w:rPr>
          <w:rFonts w:hint="eastAsia" w:ascii="仿宋_GB2312" w:hAnsi="仿宋" w:eastAsia="仿宋_GB2312"/>
          <w:color w:val="auto"/>
          <w:sz w:val="24"/>
          <w:highlight w:val="none"/>
          <w:lang w:val="en-US" w:eastAsia="zh-CN"/>
        </w:rPr>
        <w:t>线上教学法，在学习通进行名校名师资料包建课，运用现代手段增加教学资源权威性和学生学习时效性</w:t>
      </w: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在选择教学资源时，高水平的教学资源能够更好的</w:t>
      </w:r>
      <w:r>
        <w:rPr>
          <w:rFonts w:hint="eastAsia" w:ascii="仿宋_GB2312" w:hAnsi="仿宋" w:eastAsia="仿宋_GB2312"/>
          <w:color w:val="auto"/>
          <w:sz w:val="24"/>
          <w:highlight w:val="none"/>
        </w:rPr>
        <w:t>提升学生传承我军优良传统和红色基因的能力，帮助大学生树立居安思危、奋发进取、自强不息的民族精神。</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（8）大学生心理健康教育（200111）：36学时，2学分，考查课。</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目标：通过该课程学习，普及心理健康知识，强化心理健康意识，识别心理异常现象；提升心理健康素质，增强社会适应能力，开发自我心理潜能；运用心理调节方法，掌握心理保健技能，提升心理健康水平。</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课程内容：该课程核心内容包括心理健康知识、自我与人格发展、学习与成才、人际交往、恋爱婚姻、情绪与压力管理、社会适应与珍爱生命、择业就业与生涯规划以及生活适应与创业创新。</w:t>
      </w:r>
    </w:p>
    <w:p>
      <w:pPr>
        <w:widowControl/>
        <w:spacing w:line="360" w:lineRule="auto"/>
        <w:ind w:firstLine="480" w:firstLineChars="200"/>
        <w:jc w:val="left"/>
        <w:rPr>
          <w:rFonts w:ascii="仿宋_GB2312" w:hAnsi="仿宋" w:eastAsia="仿宋_GB2312"/>
          <w:bCs/>
          <w:color w:val="000000"/>
          <w:sz w:val="24"/>
        </w:rPr>
      </w:pPr>
      <w:r>
        <w:rPr>
          <w:rFonts w:hint="eastAsia" w:ascii="仿宋_GB2312" w:hAnsi="仿宋" w:eastAsia="仿宋_GB2312"/>
          <w:color w:val="000000"/>
          <w:sz w:val="24"/>
        </w:rPr>
        <w:t>教学要求：强调时代性、科学性、知识性和准确性，重视体验性、探索性、实践性和趣味性有机结合，强化知识技能和态度情感价值观的统一。把知识传授、心理体验活动与行为训练融为一体，把知识学习与心理保健方法的传授结合起来，把课堂指导与团体训练结合起来，注重体验式教学、案例式教学和实践参与式教学。</w:t>
      </w:r>
    </w:p>
    <w:p>
      <w:pPr>
        <w:widowControl/>
        <w:spacing w:line="360" w:lineRule="auto"/>
        <w:ind w:firstLine="420" w:firstLineChars="0"/>
        <w:jc w:val="left"/>
        <w:rPr>
          <w:rFonts w:ascii="仿宋_GB2312" w:hAnsi="仿宋" w:eastAsia="仿宋_GB2312"/>
          <w:color w:val="000000"/>
          <w:sz w:val="24"/>
        </w:rPr>
      </w:pPr>
      <w:r>
        <w:rPr>
          <w:rFonts w:hint="eastAsia" w:ascii="仿宋_GB2312" w:hAnsi="仿宋" w:eastAsia="仿宋_GB2312"/>
          <w:color w:val="000000"/>
          <w:sz w:val="24"/>
        </w:rPr>
        <w:t>（9）中国共产党党史（200112）：18学时，1学分，考试课。</w:t>
      </w:r>
    </w:p>
    <w:p>
      <w:pPr>
        <w:widowControl/>
        <w:spacing w:line="360" w:lineRule="auto"/>
        <w:ind w:firstLine="480" w:firstLineChars="200"/>
        <w:jc w:val="left"/>
        <w:rPr>
          <w:rFonts w:hint="eastAsia" w:ascii="仿宋_GB2312" w:hAnsi="仿宋" w:eastAsia="仿宋_GB2312"/>
          <w:color w:val="auto"/>
          <w:sz w:val="24"/>
        </w:rPr>
      </w:pPr>
      <w:r>
        <w:rPr>
          <w:rFonts w:hint="eastAsia" w:ascii="仿宋_GB2312" w:hAnsi="仿宋" w:eastAsia="仿宋_GB2312"/>
          <w:color w:val="auto"/>
          <w:sz w:val="24"/>
        </w:rPr>
        <w:t>课程目标：通过对本课程的学习，掌握中国共产党发展的历史，掌握马克思主义与中国革命、建设和改革实践相结合形成的毛泽东思想、邓小平理论、“三个代表”重要思想、科学发展观和习近平新时代中国特色社会主义</w:t>
      </w:r>
      <w:r>
        <w:rPr>
          <w:rFonts w:hint="eastAsia" w:ascii="仿宋_GB2312" w:hAnsi="仿宋" w:eastAsia="仿宋_GB2312"/>
          <w:color w:val="auto"/>
          <w:sz w:val="24"/>
          <w:lang w:val="en-US" w:eastAsia="zh-CN"/>
        </w:rPr>
        <w:t>思想</w:t>
      </w:r>
      <w:r>
        <w:rPr>
          <w:rFonts w:hint="eastAsia" w:ascii="仿宋_GB2312" w:hAnsi="仿宋" w:eastAsia="仿宋_GB2312"/>
          <w:color w:val="auto"/>
          <w:sz w:val="24"/>
        </w:rPr>
        <w:t>；使学生更加深入理解“中国共产党为什么能”、“马克思主义为什么行”、“中国特色社会主义为什么好”，让学生从党的历史中汲取思想、信仰、道德和实践的力量，从而树立远大理想，明确自己的人生目标，坚定永远跟党走的信心，通过学校培养和自身努力，成为高素质的技术技能人才。</w:t>
      </w:r>
    </w:p>
    <w:p>
      <w:pPr>
        <w:widowControl/>
        <w:spacing w:line="360" w:lineRule="auto"/>
        <w:ind w:firstLine="480" w:firstLineChars="200"/>
        <w:jc w:val="left"/>
        <w:rPr>
          <w:rFonts w:hint="eastAsia" w:ascii="仿宋_GB2312" w:hAnsi="仿宋" w:eastAsia="仿宋_GB2312"/>
          <w:color w:val="auto"/>
          <w:sz w:val="24"/>
        </w:rPr>
      </w:pPr>
      <w:r>
        <w:rPr>
          <w:rFonts w:hint="eastAsia" w:ascii="仿宋_GB2312" w:hAnsi="仿宋" w:eastAsia="仿宋_GB2312"/>
          <w:color w:val="auto"/>
          <w:sz w:val="24"/>
        </w:rPr>
        <w:t>课程内容：本课程将中国共产党百年党史分为四个时期进行学习：新民主主义革命时期；社会主义革命和建设时期；中国特色社会主义的形成与拓展时期;中国特色社会主义进入新时代时期。</w:t>
      </w:r>
    </w:p>
    <w:p>
      <w:pPr>
        <w:widowControl/>
        <w:spacing w:line="360" w:lineRule="auto"/>
        <w:ind w:firstLine="480" w:firstLineChars="200"/>
        <w:jc w:val="left"/>
        <w:rPr>
          <w:rFonts w:hint="eastAsia" w:ascii="仿宋_GB2312" w:hAnsi="仿宋" w:eastAsia="仿宋_GB2312"/>
          <w:color w:val="auto"/>
          <w:sz w:val="24"/>
          <w:highlight w:val="none"/>
          <w:lang w:val="en-US" w:eastAsia="zh-CN"/>
        </w:rPr>
      </w:pPr>
      <w:r>
        <w:rPr>
          <w:rFonts w:hint="eastAsia" w:ascii="仿宋_GB2312" w:hAnsi="仿宋" w:eastAsia="仿宋_GB2312"/>
          <w:color w:val="auto"/>
          <w:sz w:val="24"/>
          <w:szCs w:val="24"/>
          <w:highlight w:val="none"/>
          <w:lang w:val="en-US" w:eastAsia="zh-CN"/>
        </w:rPr>
        <w:t>教学要求：主要采用线上教学的教学方式，在学习通进行名师资料包建课，做到理论和实践相结合。首先掌握基本理论，坚定中国特色社会主义道路自信、理论自信、制度自信、文化自信；其次做到理论联系实际，做到学有所思、学有所悟、学有所得，不断提高分析问题、解决问题的能力。</w:t>
      </w:r>
    </w:p>
    <w:p>
      <w:pPr>
        <w:spacing w:line="360" w:lineRule="auto"/>
        <w:ind w:firstLine="480"/>
        <w:jc w:val="left"/>
        <w:rPr>
          <w:rFonts w:ascii="仿宋_GB2312" w:hAnsi="仿宋" w:eastAsia="仿宋_GB2312"/>
          <w:bCs/>
          <w:color w:val="000000"/>
          <w:sz w:val="24"/>
        </w:rPr>
      </w:pPr>
      <w:r>
        <w:rPr>
          <w:rFonts w:hint="eastAsia" w:ascii="仿宋_GB2312" w:hAnsi="仿宋" w:eastAsia="仿宋_GB2312"/>
          <w:color w:val="000000"/>
          <w:sz w:val="24"/>
        </w:rPr>
        <w:t>（10）</w:t>
      </w:r>
      <w:r>
        <w:rPr>
          <w:rFonts w:hint="eastAsia" w:ascii="仿宋_GB2312" w:hAnsi="仿宋" w:eastAsia="仿宋_GB2312"/>
          <w:bCs/>
          <w:color w:val="000000"/>
          <w:sz w:val="24"/>
        </w:rPr>
        <w:t>体育与健康 (180107</w:t>
      </w:r>
      <w:r>
        <w:rPr>
          <w:rFonts w:hint="eastAsia" w:ascii="仿宋_GB2312" w:hAnsi="仿宋" w:eastAsia="仿宋_GB2312"/>
          <w:bCs/>
          <w:color w:val="000000"/>
          <w:sz w:val="24"/>
          <w:lang w:eastAsia="zh-CN"/>
        </w:rPr>
        <w:t>、</w:t>
      </w:r>
      <w:r>
        <w:rPr>
          <w:rFonts w:hint="eastAsia" w:ascii="仿宋_GB2312" w:hAnsi="仿宋" w:eastAsia="仿宋_GB2312"/>
          <w:bCs/>
          <w:color w:val="000000"/>
          <w:sz w:val="24"/>
          <w:lang w:val="en-US" w:eastAsia="zh-CN"/>
        </w:rPr>
        <w:t>180108、180109</w:t>
      </w:r>
      <w:r>
        <w:rPr>
          <w:rFonts w:hint="eastAsia" w:ascii="仿宋_GB2312" w:hAnsi="仿宋" w:eastAsia="仿宋_GB2312"/>
          <w:bCs/>
          <w:color w:val="000000"/>
          <w:sz w:val="24"/>
        </w:rPr>
        <w:t xml:space="preserve">)：108学时，6学分，考试课。 </w:t>
      </w:r>
    </w:p>
    <w:p>
      <w:pPr>
        <w:spacing w:line="360" w:lineRule="auto"/>
        <w:ind w:firstLine="480" w:firstLineChars="200"/>
        <w:rPr>
          <w:rFonts w:ascii="仿宋_GB2312" w:hAnsi="仿宋" w:eastAsia="仿宋_GB2312"/>
          <w:bCs/>
          <w:color w:val="000000"/>
          <w:sz w:val="24"/>
        </w:rPr>
      </w:pPr>
      <w:r>
        <w:rPr>
          <w:rFonts w:hint="eastAsia" w:ascii="仿宋_GB2312" w:hAnsi="仿宋" w:eastAsia="仿宋_GB2312"/>
          <w:bCs/>
          <w:color w:val="000000"/>
          <w:sz w:val="24"/>
        </w:rPr>
        <w:t>课程目标： 通过大学体育课程的学习，学生将达到以下目标：增强体能，掌握和应用基本的大学体育知识和运动技能；培养运动的兴趣和爱好，形成坚持锻炼的习惯；具有良好的心理品质，表现出人际交往的能力与合作精神；提高对个人健康和群体健康的责任感，形成健康的生活方式；发扬体育精神，形成积极进取、乐观开朗的生活态度；提高与专业特点相适应的体育素养。</w:t>
      </w:r>
    </w:p>
    <w:p>
      <w:pPr>
        <w:spacing w:line="360" w:lineRule="auto"/>
        <w:ind w:firstLine="480" w:firstLineChars="200"/>
        <w:rPr>
          <w:rFonts w:ascii="仿宋_GB2312" w:hAnsi="仿宋" w:eastAsia="仿宋_GB2312"/>
          <w:bCs/>
          <w:color w:val="000000"/>
          <w:sz w:val="24"/>
        </w:rPr>
      </w:pPr>
      <w:r>
        <w:rPr>
          <w:rFonts w:hint="eastAsia" w:ascii="仿宋_GB2312" w:hAnsi="仿宋" w:eastAsia="仿宋_GB2312"/>
          <w:bCs/>
          <w:color w:val="000000"/>
          <w:sz w:val="24"/>
        </w:rPr>
        <w:t>课程内容：主要包括体育理论基本知识、田径、篮球、排球、足球、健美操、民族传统体育、游戏、乒乓球、羽毛球、形体与健美、网球。</w:t>
      </w:r>
    </w:p>
    <w:p>
      <w:pPr>
        <w:spacing w:line="360" w:lineRule="auto"/>
        <w:ind w:firstLine="480"/>
        <w:jc w:val="left"/>
        <w:rPr>
          <w:rFonts w:ascii="仿宋_GB2312" w:hAnsi="仿宋" w:eastAsia="仿宋_GB2312"/>
          <w:bCs/>
          <w:color w:val="000000"/>
          <w:sz w:val="24"/>
        </w:rPr>
      </w:pPr>
      <w:r>
        <w:rPr>
          <w:rFonts w:hint="eastAsia" w:ascii="仿宋_GB2312" w:hAnsi="仿宋" w:eastAsia="仿宋_GB2312"/>
          <w:bCs/>
          <w:color w:val="000000"/>
          <w:sz w:val="24"/>
        </w:rPr>
        <w:t>教学要求：大学体育要求通过教学使学生全面地掌握体育理论与方法的基本知识，明确体育教学目的、任务和体育教学基本原则，学习科学锻炼身体的原则和方法，初步掌握发展身体素质和制订锻炼计划的方法，并结合教育实践活动，培养组织体育活动能力，加强现代科学技术教育与素质教育，使学生进一步明确终生体育意义，树立人生观，陶冶美的情操，使身心得到全面发展。</w:t>
      </w:r>
      <w:r>
        <w:rPr>
          <w:rFonts w:hint="eastAsia" w:ascii="宋体" w:hAnsi="宋体" w:cs="宋体"/>
          <w:sz w:val="24"/>
        </w:rPr>
        <w:t xml:space="preserve"> </w:t>
      </w:r>
    </w:p>
    <w:p>
      <w:pPr>
        <w:widowControl/>
        <w:spacing w:line="360" w:lineRule="auto"/>
        <w:ind w:firstLine="480" w:firstLineChars="200"/>
        <w:jc w:val="left"/>
        <w:rPr>
          <w:rFonts w:ascii="仿宋_GB2312" w:hAnsi="仿宋" w:eastAsia="仿宋_GB2312"/>
          <w:bCs/>
          <w:color w:val="000000"/>
          <w:sz w:val="24"/>
        </w:rPr>
      </w:pPr>
      <w:r>
        <w:rPr>
          <w:rFonts w:hint="eastAsia" w:ascii="仿宋_GB2312" w:hAnsi="仿宋" w:eastAsia="仿宋_GB2312"/>
          <w:bCs/>
          <w:color w:val="000000"/>
          <w:sz w:val="24"/>
        </w:rPr>
        <w:t>（11）安全教育：（180110）18学时，1学分，考查课</w:t>
      </w:r>
    </w:p>
    <w:p>
      <w:pPr>
        <w:spacing w:line="360" w:lineRule="auto"/>
        <w:ind w:firstLine="480" w:firstLineChars="200"/>
        <w:rPr>
          <w:rFonts w:ascii="仿宋_GB2312" w:hAnsi="仿宋" w:eastAsia="仿宋_GB2312"/>
          <w:bCs/>
          <w:color w:val="000000"/>
          <w:sz w:val="24"/>
        </w:rPr>
      </w:pPr>
      <w:r>
        <w:rPr>
          <w:rFonts w:hint="eastAsia" w:ascii="仿宋_GB2312" w:hAnsi="仿宋" w:eastAsia="仿宋_GB2312"/>
          <w:bCs/>
          <w:color w:val="000000"/>
          <w:sz w:val="24"/>
        </w:rPr>
        <w:t>课程目标：本课程教学的核心是对大学生进行安全教育，这是维护高校安全稳定、构建社会主义和谐社会和贯彻落实科学发展观的具体措施，是培养大学生安全意识、提高公民道德素养和综合素质的重要途径，是高校思想政治教育的重要内容。本课程对于加强高等院校的日常管理，维护学校的正常教学、科研及生活秩序，保障学生人身和财物安全，促进学生健康心理的形成，都具有十分重要的意义。大学生安全教育，既强调安全在人生发展中的重要地位，又关注学生的全面、终身发展。本课程旨在激发大学生安全第一的意识，树立正确的安全观，并要求学生在学习过程中主动掌握安全防范知识和主动增强安全防范能力。</w:t>
      </w:r>
    </w:p>
    <w:p>
      <w:pPr>
        <w:spacing w:line="360" w:lineRule="auto"/>
        <w:ind w:firstLine="480" w:firstLineChars="200"/>
        <w:rPr>
          <w:rFonts w:ascii="仿宋_GB2312" w:hAnsi="仿宋" w:eastAsia="仿宋_GB2312"/>
          <w:bCs/>
          <w:color w:val="000000"/>
          <w:sz w:val="24"/>
        </w:rPr>
      </w:pPr>
      <w:r>
        <w:rPr>
          <w:rFonts w:hint="eastAsia" w:ascii="仿宋_GB2312" w:hAnsi="仿宋" w:eastAsia="仿宋_GB2312"/>
          <w:bCs/>
          <w:color w:val="000000"/>
          <w:sz w:val="24"/>
        </w:rPr>
        <w:t>课程内容：食品安全类、火灾时的灭火救助与逃生、电信安全、金融诈骗讲座、网络信息安全、急救知识、心理健康讲座、树立国家安全意识，保守国家秘密网络信息安全、</w:t>
      </w:r>
    </w:p>
    <w:p>
      <w:pPr>
        <w:spacing w:line="360" w:lineRule="auto"/>
        <w:ind w:firstLine="480" w:firstLineChars="200"/>
        <w:rPr>
          <w:rFonts w:hint="eastAsia" w:ascii="仿宋_GB2312" w:hAnsi="仿宋" w:eastAsia="仿宋_GB2312"/>
          <w:bCs/>
          <w:color w:val="000000"/>
          <w:sz w:val="24"/>
        </w:rPr>
      </w:pPr>
      <w:r>
        <w:rPr>
          <w:rFonts w:hint="eastAsia" w:ascii="仿宋_GB2312" w:hAnsi="仿宋" w:eastAsia="仿宋_GB2312"/>
          <w:bCs/>
          <w:color w:val="000000"/>
          <w:sz w:val="24"/>
        </w:rPr>
        <w:t>教学要求：在教学中，应当强调师生双方在教学中的互动。教师要引导学生认识到安全教育的重要性；通过教师的讲解和引导，学生要按照课程内容，积极开展问题分析、安全演练、社会实践与调查、小组讨论等活动，提高对自我、校园和社会安全环境的认识，为安全发展打下扎实的基础。本课程采用理论与实践相结合、讲授与训练相结合的方式进行。教学可依据不同的教学内容采用课堂讲授、典型案例分析、安全技能训练、小组讨论、社会调查等相应的教学方法。</w:t>
      </w:r>
    </w:p>
    <w:p>
      <w:pPr>
        <w:spacing w:line="360" w:lineRule="auto"/>
        <w:ind w:firstLine="600" w:firstLineChars="250"/>
        <w:jc w:val="left"/>
        <w:rPr>
          <w:rFonts w:ascii="仿宋" w:hAnsi="仿宋" w:eastAsia="仿宋" w:cs="仿宋_GB2312"/>
          <w:sz w:val="24"/>
        </w:rPr>
      </w:pPr>
      <w:r>
        <w:rPr>
          <w:rFonts w:hint="eastAsia" w:ascii="仿宋_GB2312" w:hAnsi="仿宋" w:eastAsia="仿宋_GB2312"/>
          <w:bCs/>
          <w:color w:val="000000"/>
          <w:sz w:val="24"/>
        </w:rPr>
        <w:t>（12）</w:t>
      </w:r>
      <w:r>
        <w:rPr>
          <w:rFonts w:hint="eastAsia" w:ascii="仿宋" w:hAnsi="仿宋" w:eastAsia="仿宋" w:cs="宋体"/>
          <w:sz w:val="24"/>
        </w:rPr>
        <w:t>信息技术</w:t>
      </w:r>
      <w:r>
        <w:rPr>
          <w:rFonts w:hint="eastAsia" w:ascii="仿宋" w:hAnsi="仿宋" w:eastAsia="仿宋" w:cs="仿宋_GB2312"/>
          <w:sz w:val="24"/>
        </w:rPr>
        <w:t>(180111)</w:t>
      </w:r>
      <w:r>
        <w:rPr>
          <w:rFonts w:hint="eastAsia" w:ascii="仿宋" w:hAnsi="仿宋" w:eastAsia="仿宋" w:cs="宋体"/>
          <w:sz w:val="24"/>
        </w:rPr>
        <w:t>：</w:t>
      </w:r>
      <w:r>
        <w:rPr>
          <w:rFonts w:hint="eastAsia" w:ascii="仿宋" w:hAnsi="仿宋" w:eastAsia="仿宋" w:cs="仿宋_GB2312"/>
          <w:sz w:val="24"/>
        </w:rPr>
        <w:t>72</w:t>
      </w:r>
      <w:r>
        <w:rPr>
          <w:rFonts w:hint="eastAsia" w:ascii="仿宋" w:hAnsi="仿宋" w:eastAsia="仿宋" w:cs="宋体"/>
          <w:sz w:val="24"/>
        </w:rPr>
        <w:t>学时，</w:t>
      </w:r>
      <w:r>
        <w:rPr>
          <w:rFonts w:hint="eastAsia" w:ascii="仿宋" w:hAnsi="仿宋" w:eastAsia="仿宋" w:cs="仿宋_GB2312"/>
          <w:sz w:val="24"/>
        </w:rPr>
        <w:t>4</w:t>
      </w:r>
      <w:r>
        <w:rPr>
          <w:rFonts w:hint="eastAsia" w:ascii="仿宋" w:hAnsi="仿宋" w:eastAsia="仿宋" w:cs="宋体"/>
          <w:sz w:val="24"/>
        </w:rPr>
        <w:t>学分，考试课。</w:t>
      </w:r>
    </w:p>
    <w:p>
      <w:pPr>
        <w:spacing w:line="360" w:lineRule="auto"/>
        <w:ind w:firstLine="480"/>
        <w:jc w:val="left"/>
        <w:rPr>
          <w:rFonts w:ascii="仿宋" w:hAnsi="仿宋" w:eastAsia="仿宋" w:cs="仿宋_GB2312"/>
          <w:sz w:val="24"/>
        </w:rPr>
      </w:pPr>
      <w:r>
        <w:rPr>
          <w:rFonts w:hint="eastAsia" w:ascii="仿宋" w:hAnsi="仿宋" w:eastAsia="仿宋" w:cs="宋体"/>
          <w:sz w:val="24"/>
        </w:rPr>
        <w:t>课程目标：本课程突出强调理论知识的学习、基础技能的训练和综合应用的实践，其目的是提升学生符合时代要求的信息素养和培养学生适应职业发展需要的信息能力。课程通过多样化的教学形式，帮助学生认识信息技术对当今人类生产生活的重要作用，理解信息技术、信息社会等概念和信息社会的特征与规范，掌握信息技术设备与系统操作、网络应用、图文编辑、数据处理、程序设计、数字媒体技术应用、信息安全和人工智能等相关知识与技能，进而综合应用信息技术解决生产生活和学习情境中各种问题；本课程要求在数字化学习与创新过程中培养学生独立思考和主动探究能力，不断强化学生认知合作，提高学生创新能力，为职业能力的提升奠定基础。</w:t>
      </w:r>
    </w:p>
    <w:p>
      <w:pPr>
        <w:spacing w:line="360" w:lineRule="auto"/>
        <w:ind w:firstLine="480"/>
        <w:jc w:val="left"/>
        <w:rPr>
          <w:rFonts w:ascii="仿宋" w:hAnsi="仿宋" w:eastAsia="仿宋" w:cs="仿宋_GB2312"/>
          <w:sz w:val="24"/>
        </w:rPr>
      </w:pPr>
      <w:r>
        <w:rPr>
          <w:rFonts w:hint="eastAsia" w:ascii="仿宋" w:hAnsi="仿宋" w:eastAsia="仿宋" w:cs="宋体"/>
          <w:sz w:val="24"/>
        </w:rPr>
        <w:t>课程内容：计算机基础知识、操作系统、文档处理、电子表格处理、演示文稿处理、计算机网络与</w:t>
      </w:r>
      <w:r>
        <w:rPr>
          <w:rFonts w:hint="eastAsia" w:ascii="仿宋" w:hAnsi="仿宋" w:eastAsia="仿宋" w:cs="仿宋_GB2312"/>
          <w:sz w:val="24"/>
        </w:rPr>
        <w:t xml:space="preserve">Internet </w:t>
      </w:r>
      <w:r>
        <w:rPr>
          <w:rFonts w:hint="eastAsia" w:ascii="仿宋" w:hAnsi="仿宋" w:eastAsia="仿宋" w:cs="宋体"/>
          <w:sz w:val="24"/>
        </w:rPr>
        <w:t>应用。</w:t>
      </w:r>
    </w:p>
    <w:p>
      <w:pPr>
        <w:spacing w:line="360" w:lineRule="auto"/>
        <w:ind w:firstLine="480"/>
        <w:jc w:val="left"/>
        <w:rPr>
          <w:rFonts w:hint="eastAsia" w:ascii="仿宋" w:hAnsi="仿宋" w:eastAsia="仿宋" w:cs="宋体"/>
          <w:sz w:val="24"/>
        </w:rPr>
      </w:pPr>
      <w:r>
        <w:rPr>
          <w:rFonts w:hint="eastAsia" w:ascii="仿宋" w:hAnsi="仿宋" w:eastAsia="仿宋" w:cs="宋体"/>
          <w:sz w:val="24"/>
        </w:rPr>
        <w:t>教学要求：信息技术课程教学要全面落实立德树人的根本任务，遵循技术技能人才培养规律，依据课程标准规定的本学科核心素养与教学目标的要求，对接信息技术的最新发展与应用，结合职业岗位要求和专业能力发展需要，重点提升能够支撑学生终身发展、适应时代要求的信息素养。本课程引导学生通过多种形式的学习活动，在学习信息技术基础知识、基本技能的过程中，提升认知、合作与创新能力，发展本学科的核心素养，培养适应职业发展需要的信息能力。</w:t>
      </w:r>
    </w:p>
    <w:p>
      <w:pPr>
        <w:spacing w:line="360" w:lineRule="auto"/>
        <w:ind w:firstLine="480" w:firstLineChars="200"/>
        <w:rPr>
          <w:rFonts w:hint="eastAsia" w:ascii="仿宋_GB2312" w:hAnsi="仿宋" w:eastAsia="仿宋_GB2312"/>
          <w:bCs/>
          <w:color w:val="000000"/>
          <w:sz w:val="24"/>
        </w:rPr>
      </w:pPr>
    </w:p>
    <w:p>
      <w:pPr>
        <w:spacing w:line="360" w:lineRule="auto"/>
        <w:ind w:firstLine="480" w:firstLineChars="200"/>
        <w:rPr>
          <w:rFonts w:ascii="仿宋" w:hAnsi="仿宋" w:eastAsia="仿宋" w:cs="仿宋_GB2312"/>
          <w:sz w:val="24"/>
        </w:rPr>
      </w:pPr>
      <w:r>
        <w:rPr>
          <w:rFonts w:hint="eastAsia" w:ascii="仿宋" w:hAnsi="仿宋" w:eastAsia="仿宋"/>
          <w:bCs/>
          <w:sz w:val="24"/>
        </w:rPr>
        <w:t>（13）</w:t>
      </w:r>
      <w:r>
        <w:rPr>
          <w:rFonts w:hint="eastAsia" w:ascii="仿宋" w:hAnsi="仿宋" w:eastAsia="仿宋" w:cs="仿宋_GB2312"/>
          <w:sz w:val="24"/>
        </w:rPr>
        <w:t>劳动教育 (180112)：18学时，1学分，考查课。</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课程目标：通过劳动教育，使学生能够理解和形成马克思主义劳动观，牢固树立劳动最光荣、劳动最崇高、劳动最伟大、劳动最美丽的观念；体会劳动创造美好生活，体会劳动不分贵贱，热爱劳动，尊重普通劳动者，培养勤俭、奋斗、创新、奉献的劳动精神；为学生具备满足生存发展需要的基本劳动能力，形成良好劳动习惯奠定基础。</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课程内容：包括劳动精神、 劳模精神、工匠精神、创新精神、职业道德与劳动安全六个模块的内容。</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教学要求：倡导启发式教学，采取合作探究、讨论、案例教学等多种教学方法，充分调动学生参与教学过程，激发学生的学习热情。</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除独立开展劳动教育必修课外，在其他课程中要融入劳动教育，形成劳动教育课程体系：</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①公共基础课程要融入劳动教育。大学生就业指导、职业生涯规划教育、职业素养和创新创业等课程，要教育学生树立正确的劳动观、就业择业观和创业观，引导学生立足基层岗位，勤恳实干，与企业共同成长。大学语文、思想政治和其他公共基础课程要强化马克思主义劳动观、劳动安全、劳动法规教育。</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②专业课程要成为劳动教育的主阵地。专业课程在进行职业知识和职业技能教学的同时，要加强教学设计和组织，注重培养学生劳动意识、劳动习惯和吃苦耐劳、团结协作、严谨细致的工作态度。特别是各门实训实习课程都要严密组织、严格管理、严训实练、强化考核，把培养学生劳动习惯和劳动能力作为重要教学目标。要积极创造条件把企业管理模式和文化引入实训教学，让学生在真实的生产环境中加强职业体验。同时与职业技能大赛、创新创业大赛等赛事深度融合，积累职业经验，提升就业创业能力。</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③广泛开展日常生活劳动教育，深入开展专业生产劳动实践，积极开展服务性劳动实践，让学生动手实践、出力流汗，接受锻炼、增强诚实劳动意识，积累职业经验，提升就业创业能力，树立正确择业观，具有到艰苦地区和行业工作的奋斗精神。</w:t>
      </w:r>
    </w:p>
    <w:p>
      <w:pPr>
        <w:spacing w:line="360" w:lineRule="auto"/>
        <w:ind w:firstLine="480"/>
        <w:jc w:val="left"/>
        <w:rPr>
          <w:rFonts w:ascii="仿宋_GB2312" w:hAnsi="仿宋" w:eastAsia="仿宋_GB2312"/>
          <w:bCs/>
          <w:color w:val="000000"/>
          <w:sz w:val="24"/>
        </w:rPr>
      </w:pPr>
      <w:r>
        <w:rPr>
          <w:rFonts w:hint="eastAsia" w:ascii="仿宋" w:hAnsi="仿宋" w:eastAsia="仿宋"/>
          <w:bCs/>
          <w:color w:val="000000"/>
          <w:sz w:val="24"/>
        </w:rPr>
        <w:t>（14）</w:t>
      </w:r>
      <w:r>
        <w:rPr>
          <w:rFonts w:hint="eastAsia" w:ascii="仿宋_GB2312" w:hAnsi="仿宋" w:eastAsia="仿宋_GB2312"/>
          <w:bCs/>
          <w:color w:val="000000"/>
          <w:sz w:val="24"/>
        </w:rPr>
        <w:t>大学语文（180101）：72学时，4学分，考试课。</w:t>
      </w:r>
    </w:p>
    <w:p>
      <w:pPr>
        <w:spacing w:line="360" w:lineRule="auto"/>
        <w:ind w:firstLine="480" w:firstLineChars="200"/>
        <w:rPr>
          <w:rFonts w:hint="eastAsia" w:ascii="仿宋" w:hAnsi="仿宋" w:eastAsia="仿宋"/>
          <w:bCs/>
          <w:sz w:val="24"/>
        </w:rPr>
      </w:pPr>
      <w:r>
        <w:rPr>
          <w:rFonts w:hint="eastAsia" w:ascii="仿宋" w:hAnsi="仿宋" w:eastAsia="仿宋"/>
          <w:bCs/>
          <w:sz w:val="24"/>
          <w:lang w:val="en-US" w:eastAsia="zh-CN"/>
        </w:rPr>
        <w:t xml:space="preserve"> 课程目标：</w:t>
      </w:r>
      <w:r>
        <w:rPr>
          <w:rFonts w:hint="eastAsia" w:ascii="仿宋" w:hAnsi="仿宋" w:eastAsia="仿宋"/>
          <w:bCs/>
          <w:sz w:val="24"/>
        </w:rPr>
        <w:t>《大学语文》是集工具性、基础性、审美性、人文性于一体而尤注重审美性与人文性的高职高专各专业必修的一门公共基础课程。</w:t>
      </w:r>
      <w:r>
        <w:rPr>
          <w:rFonts w:hint="eastAsia" w:ascii="仿宋" w:hAnsi="仿宋" w:eastAsia="仿宋"/>
          <w:bCs/>
          <w:sz w:val="24"/>
          <w:lang w:val="en-US" w:eastAsia="zh-CN"/>
        </w:rPr>
        <w:t>本课程旨在通过</w:t>
      </w:r>
      <w:r>
        <w:rPr>
          <w:rFonts w:hint="eastAsia" w:ascii="仿宋" w:hAnsi="仿宋" w:eastAsia="仿宋"/>
          <w:bCs/>
          <w:sz w:val="24"/>
        </w:rPr>
        <w:t>学生在阅读理解文学作品的过程中得到丰富母语教育，提高表达能力，提升思维品质和审美悟性，初步具备走向工作岗位的基本素质。学好《大学语文》，一是可以提高学生的母语理解和表达能力；二是可以培养高尚的审美情操，提高审美文化素养；三是传承民族文化，凝聚民族精神，塑造民族风骨。</w:t>
      </w:r>
    </w:p>
    <w:p>
      <w:pPr>
        <w:spacing w:line="360" w:lineRule="auto"/>
        <w:ind w:firstLine="480" w:firstLineChars="200"/>
        <w:rPr>
          <w:rFonts w:hint="eastAsia" w:ascii="仿宋" w:hAnsi="仿宋" w:eastAsia="仿宋"/>
          <w:bCs/>
          <w:sz w:val="24"/>
        </w:rPr>
      </w:pPr>
      <w:r>
        <w:rPr>
          <w:rFonts w:hint="eastAsia" w:ascii="仿宋" w:hAnsi="仿宋" w:eastAsia="仿宋"/>
          <w:bCs/>
          <w:sz w:val="24"/>
          <w:lang w:val="en-US" w:eastAsia="zh-CN"/>
        </w:rPr>
        <w:t>课程内容：</w:t>
      </w:r>
      <w:r>
        <w:rPr>
          <w:rFonts w:hint="eastAsia" w:ascii="仿宋" w:hAnsi="仿宋" w:eastAsia="仿宋"/>
          <w:bCs/>
          <w:sz w:val="24"/>
          <w:lang w:eastAsia="zh-CN"/>
        </w:rPr>
        <w:t>《</w:t>
      </w:r>
      <w:r>
        <w:rPr>
          <w:rFonts w:hint="eastAsia" w:ascii="仿宋" w:hAnsi="仿宋" w:eastAsia="仿宋"/>
          <w:bCs/>
          <w:sz w:val="24"/>
          <w:lang w:val="en-US" w:eastAsia="zh-CN"/>
        </w:rPr>
        <w:t>大学语文</w:t>
      </w:r>
      <w:r>
        <w:rPr>
          <w:rFonts w:hint="eastAsia" w:ascii="仿宋" w:hAnsi="仿宋" w:eastAsia="仿宋"/>
          <w:bCs/>
          <w:sz w:val="24"/>
          <w:lang w:eastAsia="zh-CN"/>
        </w:rPr>
        <w:t>》</w:t>
      </w:r>
      <w:r>
        <w:rPr>
          <w:rFonts w:hint="eastAsia" w:ascii="仿宋" w:hAnsi="仿宋" w:eastAsia="仿宋"/>
          <w:bCs/>
          <w:sz w:val="24"/>
          <w:lang w:val="en-US" w:eastAsia="zh-CN"/>
        </w:rPr>
        <w:t>有</w:t>
      </w:r>
      <w:r>
        <w:rPr>
          <w:rFonts w:hint="eastAsia" w:ascii="仿宋" w:hAnsi="仿宋" w:eastAsia="仿宋"/>
          <w:bCs/>
          <w:sz w:val="24"/>
        </w:rPr>
        <w:t>三个教学内容：文学欣赏、文化</w:t>
      </w:r>
      <w:r>
        <w:rPr>
          <w:rFonts w:hint="eastAsia" w:ascii="仿宋" w:hAnsi="仿宋" w:eastAsia="仿宋"/>
          <w:bCs/>
          <w:sz w:val="24"/>
          <w:lang w:val="en-US" w:eastAsia="zh-CN"/>
        </w:rPr>
        <w:t>传承</w:t>
      </w:r>
      <w:r>
        <w:rPr>
          <w:rFonts w:hint="eastAsia" w:ascii="仿宋" w:hAnsi="仿宋" w:eastAsia="仿宋"/>
          <w:bCs/>
          <w:sz w:val="24"/>
        </w:rPr>
        <w:t>和实用写作。</w:t>
      </w:r>
    </w:p>
    <w:p>
      <w:pPr>
        <w:spacing w:line="360" w:lineRule="auto"/>
        <w:ind w:firstLine="480" w:firstLineChars="200"/>
        <w:rPr>
          <w:rFonts w:hint="eastAsia" w:ascii="仿宋" w:hAnsi="仿宋" w:eastAsia="仿宋"/>
          <w:bCs/>
          <w:sz w:val="24"/>
          <w:lang w:val="en-US" w:eastAsia="zh-CN"/>
        </w:rPr>
      </w:pPr>
      <w:r>
        <w:rPr>
          <w:rFonts w:hint="eastAsia" w:ascii="仿宋" w:hAnsi="仿宋" w:eastAsia="仿宋"/>
          <w:bCs/>
          <w:sz w:val="24"/>
          <w:lang w:val="en-US" w:eastAsia="zh-CN"/>
        </w:rPr>
        <w:t>1.“文学欣赏”包括中国古代文学、中国现当代文学，按照时间和文学类型设置专题，每个专题有明确的学习目标和学习任务。</w:t>
      </w:r>
    </w:p>
    <w:p>
      <w:pPr>
        <w:spacing w:line="360" w:lineRule="auto"/>
        <w:ind w:firstLine="480" w:firstLineChars="200"/>
        <w:rPr>
          <w:rFonts w:hint="eastAsia" w:ascii="仿宋" w:hAnsi="仿宋" w:eastAsia="仿宋"/>
          <w:bCs/>
          <w:sz w:val="24"/>
          <w:lang w:val="en-US" w:eastAsia="zh-CN"/>
        </w:rPr>
      </w:pPr>
      <w:r>
        <w:rPr>
          <w:rFonts w:hint="eastAsia" w:ascii="仿宋" w:hAnsi="仿宋" w:eastAsia="仿宋"/>
          <w:bCs/>
          <w:sz w:val="24"/>
          <w:lang w:val="en-US" w:eastAsia="zh-CN"/>
        </w:rPr>
        <w:t>2.</w:t>
      </w:r>
      <w:r>
        <w:rPr>
          <w:rFonts w:hint="eastAsia" w:ascii="仿宋" w:hAnsi="仿宋" w:eastAsia="仿宋"/>
          <w:bCs/>
          <w:sz w:val="24"/>
        </w:rPr>
        <w:t>“文化</w:t>
      </w:r>
      <w:r>
        <w:rPr>
          <w:rFonts w:hint="eastAsia" w:ascii="仿宋" w:hAnsi="仿宋" w:eastAsia="仿宋"/>
          <w:bCs/>
          <w:sz w:val="24"/>
          <w:lang w:eastAsia="zh-CN"/>
        </w:rPr>
        <w:t>传承</w:t>
      </w:r>
      <w:r>
        <w:rPr>
          <w:rFonts w:hint="eastAsia" w:ascii="仿宋" w:hAnsi="仿宋" w:eastAsia="仿宋"/>
          <w:bCs/>
          <w:sz w:val="24"/>
        </w:rPr>
        <w:t>”，凸现大学语文课程的人文意蕴与精神引领价值</w:t>
      </w:r>
      <w:r>
        <w:rPr>
          <w:rFonts w:hint="eastAsia" w:ascii="仿宋" w:hAnsi="仿宋" w:eastAsia="仿宋"/>
          <w:bCs/>
          <w:sz w:val="24"/>
          <w:lang w:eastAsia="zh-CN"/>
        </w:rPr>
        <w:t>。</w:t>
      </w:r>
      <w:r>
        <w:rPr>
          <w:rFonts w:hint="eastAsia" w:ascii="仿宋" w:hAnsi="仿宋" w:eastAsia="仿宋"/>
          <w:bCs/>
          <w:sz w:val="24"/>
          <w:lang w:val="en-US" w:eastAsia="zh-CN"/>
        </w:rPr>
        <w:t>与我校“书香校园”相结合，语文团队教师每学期为高职学生编制《学生经典诗词诵读手册》，定期检查学生</w:t>
      </w:r>
      <w:r>
        <w:rPr>
          <w:rFonts w:hint="eastAsia" w:ascii="仿宋" w:hAnsi="仿宋" w:eastAsia="仿宋"/>
          <w:bCs/>
          <w:sz w:val="24"/>
        </w:rPr>
        <w:t>背诵、默写</w:t>
      </w:r>
      <w:r>
        <w:rPr>
          <w:rFonts w:hint="eastAsia" w:ascii="仿宋" w:hAnsi="仿宋" w:eastAsia="仿宋"/>
          <w:bCs/>
          <w:sz w:val="24"/>
          <w:lang w:val="en-US" w:eastAsia="zh-CN"/>
        </w:rPr>
        <w:t>情况。这部分内容放在课余时间进行，由语文教师和班主任共同完成。</w:t>
      </w:r>
    </w:p>
    <w:p>
      <w:pPr>
        <w:spacing w:line="360" w:lineRule="auto"/>
        <w:ind w:firstLine="480" w:firstLineChars="200"/>
        <w:rPr>
          <w:rFonts w:hint="eastAsia" w:ascii="仿宋" w:hAnsi="仿宋" w:eastAsia="仿宋"/>
          <w:bCs/>
          <w:sz w:val="24"/>
          <w:lang w:eastAsia="zh-CN"/>
        </w:rPr>
      </w:pPr>
      <w:r>
        <w:rPr>
          <w:rFonts w:hint="eastAsia" w:ascii="仿宋" w:hAnsi="仿宋" w:eastAsia="仿宋"/>
          <w:bCs/>
          <w:sz w:val="24"/>
          <w:lang w:val="en-US" w:eastAsia="zh-CN"/>
        </w:rPr>
        <w:t>3.</w:t>
      </w:r>
      <w:r>
        <w:rPr>
          <w:rFonts w:hint="eastAsia" w:ascii="仿宋" w:hAnsi="仿宋" w:eastAsia="仿宋"/>
          <w:bCs/>
          <w:sz w:val="24"/>
        </w:rPr>
        <w:t>“实用写作”</w:t>
      </w:r>
      <w:r>
        <w:rPr>
          <w:rFonts w:hint="eastAsia" w:ascii="仿宋" w:hAnsi="仿宋" w:eastAsia="仿宋"/>
          <w:bCs/>
          <w:sz w:val="24"/>
          <w:lang w:val="en-US" w:eastAsia="zh-CN"/>
        </w:rPr>
        <w:t>包括应用文写作和小作文，旨在</w:t>
      </w:r>
      <w:r>
        <w:rPr>
          <w:rFonts w:hint="eastAsia" w:ascii="仿宋" w:hAnsi="仿宋" w:eastAsia="仿宋"/>
          <w:bCs/>
          <w:sz w:val="24"/>
        </w:rPr>
        <w:t>训练了大学生的实用写作能力</w:t>
      </w:r>
      <w:r>
        <w:rPr>
          <w:rFonts w:hint="eastAsia" w:ascii="仿宋" w:hAnsi="仿宋" w:eastAsia="仿宋"/>
          <w:bCs/>
          <w:sz w:val="24"/>
          <w:lang w:eastAsia="zh-CN"/>
        </w:rPr>
        <w:t>。</w:t>
      </w:r>
    </w:p>
    <w:p>
      <w:pPr>
        <w:spacing w:line="360" w:lineRule="auto"/>
        <w:ind w:firstLine="480" w:firstLineChars="200"/>
        <w:rPr>
          <w:rFonts w:hint="eastAsia" w:ascii="仿宋" w:hAnsi="仿宋" w:eastAsia="仿宋"/>
          <w:bCs/>
          <w:sz w:val="24"/>
          <w:lang w:val="en-US" w:eastAsia="zh-CN"/>
        </w:rPr>
      </w:pPr>
      <w:r>
        <w:rPr>
          <w:rFonts w:hint="eastAsia" w:ascii="仿宋" w:hAnsi="仿宋" w:eastAsia="仿宋"/>
          <w:bCs/>
          <w:sz w:val="24"/>
          <w:lang w:val="en-US" w:eastAsia="zh-CN"/>
        </w:rPr>
        <w:t>教学要求：根据学生的年龄特征、生活环境、知识水平和专业特点、具体教学内容等，采取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pPr>
        <w:spacing w:line="360" w:lineRule="auto"/>
        <w:ind w:firstLine="480"/>
        <w:jc w:val="left"/>
        <w:rPr>
          <w:rFonts w:hint="eastAsia" w:ascii="仿宋" w:hAnsi="仿宋" w:eastAsia="仿宋" w:cs="宋体"/>
          <w:sz w:val="24"/>
          <w:lang w:val="en-US" w:eastAsia="zh-CN"/>
        </w:rPr>
      </w:pPr>
      <w:r>
        <w:rPr>
          <w:rFonts w:hint="eastAsia" w:ascii="仿宋" w:hAnsi="仿宋" w:eastAsia="仿宋" w:cs="宋体"/>
          <w:sz w:val="24"/>
          <w:lang w:val="en-US" w:eastAsia="zh-CN"/>
        </w:rPr>
        <w:t>(15)表达与沟通(180124)，144学时，8学分，考查课</w:t>
      </w:r>
    </w:p>
    <w:p>
      <w:pPr>
        <w:widowControl/>
        <w:spacing w:line="360" w:lineRule="auto"/>
        <w:ind w:firstLine="643"/>
        <w:jc w:val="left"/>
        <w:rPr>
          <w:rFonts w:hint="eastAsia" w:ascii="仿宋" w:hAnsi="仿宋" w:eastAsia="仿宋" w:cs="宋体"/>
          <w:sz w:val="24"/>
          <w:lang w:val="en-US" w:eastAsia="zh-CN"/>
        </w:rPr>
      </w:pPr>
      <w:r>
        <w:rPr>
          <w:rFonts w:hint="eastAsia" w:ascii="仿宋" w:hAnsi="仿宋" w:eastAsia="仿宋" w:cs="宋体"/>
          <w:sz w:val="24"/>
          <w:lang w:val="en-US" w:eastAsia="zh-CN"/>
        </w:rPr>
        <w:t xml:space="preserve"> 课程目标：沟通与表达课程是当代大学生不可或缺的一门课程。通过这门课程的学习，学生可以掌握有效的沟通技巧和表达能力，更好地适应社会发展的需要。同时，这门课程还能够培养学生的自信心和人际关系处理能力，促进学生的个人成长和发展。因此，建议高校将沟通与表达课程纳入通识教育体系，为学生未来的职业生涯和个人发展打下坚实的基础。</w:t>
      </w:r>
    </w:p>
    <w:p>
      <w:pPr>
        <w:widowControl/>
        <w:spacing w:line="360" w:lineRule="auto"/>
        <w:ind w:firstLine="643"/>
        <w:jc w:val="left"/>
        <w:rPr>
          <w:rFonts w:hint="eastAsia" w:ascii="仿宋" w:hAnsi="仿宋" w:eastAsia="仿宋" w:cs="宋体"/>
          <w:sz w:val="24"/>
          <w:lang w:val="en-US" w:eastAsia="zh-CN"/>
        </w:rPr>
      </w:pPr>
      <w:r>
        <w:rPr>
          <w:rFonts w:hint="eastAsia" w:ascii="仿宋" w:hAnsi="仿宋" w:eastAsia="仿宋" w:cs="宋体"/>
          <w:sz w:val="24"/>
          <w:lang w:val="en-US" w:eastAsia="zh-CN"/>
        </w:rPr>
        <w:t>课程内容：沟通与表达课程的内容涵盖了多个方面，旨在全面提高学生的沟通技巧和表达能力。主要包括以下几个方面：</w:t>
      </w:r>
    </w:p>
    <w:p>
      <w:pPr>
        <w:widowControl/>
        <w:spacing w:line="360" w:lineRule="auto"/>
        <w:jc w:val="left"/>
        <w:rPr>
          <w:rFonts w:hint="eastAsia" w:ascii="仿宋" w:hAnsi="仿宋" w:eastAsia="仿宋" w:cs="宋体"/>
          <w:sz w:val="24"/>
          <w:lang w:val="en-US" w:eastAsia="zh-CN"/>
        </w:rPr>
      </w:pPr>
      <w:r>
        <w:rPr>
          <w:rFonts w:hint="eastAsia" w:ascii="仿宋" w:hAnsi="仿宋" w:eastAsia="仿宋" w:cs="宋体"/>
          <w:sz w:val="24"/>
          <w:lang w:val="en-US" w:eastAsia="zh-CN"/>
        </w:rPr>
        <w:drawing>
          <wp:inline distT="0" distB="0" distL="114300" distR="114300">
            <wp:extent cx="5949315" cy="5335270"/>
            <wp:effectExtent l="0" t="0" r="13335" b="17780"/>
            <wp:docPr id="1" name="图片 1" descr="0258a21cb9910271cd837d4951165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258a21cb9910271cd837d49511650a"/>
                    <pic:cNvPicPr>
                      <a:picLocks noChangeAspect="1"/>
                    </pic:cNvPicPr>
                  </pic:nvPicPr>
                  <pic:blipFill>
                    <a:blip r:embed="rId6"/>
                    <a:stretch>
                      <a:fillRect/>
                    </a:stretch>
                  </pic:blipFill>
                  <pic:spPr>
                    <a:xfrm>
                      <a:off x="0" y="0"/>
                      <a:ext cx="5949315" cy="5335270"/>
                    </a:xfrm>
                    <a:prstGeom prst="rect">
                      <a:avLst/>
                    </a:prstGeom>
                  </pic:spPr>
                </pic:pic>
              </a:graphicData>
            </a:graphic>
          </wp:inline>
        </w:drawing>
      </w:r>
    </w:p>
    <w:p>
      <w:pPr>
        <w:widowControl/>
        <w:spacing w:line="360" w:lineRule="auto"/>
        <w:ind w:firstLine="643"/>
        <w:jc w:val="left"/>
        <w:rPr>
          <w:rFonts w:hint="eastAsia" w:ascii="仿宋" w:hAnsi="仿宋" w:eastAsia="仿宋" w:cs="宋体"/>
          <w:sz w:val="24"/>
          <w:lang w:val="en-US" w:eastAsia="zh-CN"/>
        </w:rPr>
      </w:pPr>
      <w:r>
        <w:rPr>
          <w:rFonts w:hint="eastAsia" w:ascii="仿宋" w:hAnsi="仿宋" w:eastAsia="仿宋" w:cs="宋体"/>
          <w:sz w:val="24"/>
          <w:lang w:val="en-US" w:eastAsia="zh-CN"/>
        </w:rPr>
        <w:t>教学要求：根据学生的年龄特征、生活环境、知识水平和专业特点、具体教学内容等，采取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pPr>
        <w:widowControl/>
        <w:spacing w:line="360" w:lineRule="auto"/>
        <w:ind w:firstLine="643"/>
        <w:jc w:val="left"/>
        <w:rPr>
          <w:rFonts w:ascii="仿宋" w:hAnsi="仿宋" w:eastAsia="仿宋"/>
          <w:b/>
          <w:color w:val="000000"/>
          <w:sz w:val="24"/>
        </w:rPr>
      </w:pPr>
      <w:r>
        <w:rPr>
          <w:rFonts w:hint="eastAsia" w:ascii="仿宋" w:hAnsi="仿宋" w:eastAsia="仿宋"/>
          <w:b/>
          <w:color w:val="000000"/>
          <w:sz w:val="24"/>
        </w:rPr>
        <w:t>2.公共选修课程（</w:t>
      </w:r>
      <w:r>
        <w:rPr>
          <w:rFonts w:hint="eastAsia" w:ascii="仿宋" w:hAnsi="仿宋" w:eastAsia="仿宋"/>
          <w:b/>
          <w:color w:val="000000"/>
          <w:sz w:val="24"/>
          <w:lang w:val="en-US" w:eastAsia="zh-CN"/>
        </w:rPr>
        <w:t>8</w:t>
      </w:r>
      <w:r>
        <w:rPr>
          <w:rFonts w:hint="eastAsia" w:ascii="仿宋" w:hAnsi="仿宋" w:eastAsia="仿宋"/>
          <w:b/>
          <w:color w:val="000000"/>
          <w:sz w:val="24"/>
        </w:rPr>
        <w:t>学分）</w:t>
      </w:r>
    </w:p>
    <w:p>
      <w:pPr>
        <w:widowControl/>
        <w:spacing w:line="360" w:lineRule="auto"/>
        <w:ind w:firstLine="643"/>
        <w:jc w:val="left"/>
        <w:rPr>
          <w:rFonts w:ascii="仿宋" w:hAnsi="仿宋" w:eastAsia="仿宋"/>
          <w:color w:val="000000"/>
          <w:sz w:val="24"/>
        </w:rPr>
      </w:pPr>
      <w:r>
        <w:rPr>
          <w:rFonts w:hint="eastAsia" w:ascii="仿宋" w:hAnsi="仿宋" w:eastAsia="仿宋"/>
          <w:bCs/>
          <w:color w:val="000000"/>
          <w:sz w:val="24"/>
        </w:rPr>
        <w:t xml:space="preserve"> （1）</w:t>
      </w:r>
      <w:r>
        <w:rPr>
          <w:rFonts w:hint="eastAsia" w:ascii="仿宋" w:hAnsi="仿宋" w:eastAsia="仿宋"/>
          <w:color w:val="000000"/>
          <w:sz w:val="24"/>
        </w:rPr>
        <w:t>大学生职业生涯规划（200113）：18学时，</w:t>
      </w:r>
      <w:r>
        <w:rPr>
          <w:rFonts w:hint="eastAsia" w:ascii="仿宋" w:hAnsi="仿宋" w:eastAsia="仿宋"/>
          <w:color w:val="000000"/>
          <w:sz w:val="24"/>
          <w:lang w:val="en-US" w:eastAsia="zh-CN"/>
        </w:rPr>
        <w:t>1</w:t>
      </w:r>
      <w:r>
        <w:rPr>
          <w:rFonts w:hint="eastAsia" w:ascii="仿宋" w:hAnsi="仿宋" w:eastAsia="仿宋"/>
          <w:color w:val="000000"/>
          <w:sz w:val="24"/>
        </w:rPr>
        <w:t>学分，考查课。</w:t>
      </w:r>
    </w:p>
    <w:p>
      <w:pPr>
        <w:widowControl/>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pPr>
        <w:widowControl/>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课程内容：该课程主要内容包括认识职业生涯规划和认知生涯规划的意义;自我探索；了解自己职业兴趣、职业性格、职业能力、职业价值观；了解外部世界，主要了解社会环境、家庭环境、学校环境和职业环境;决策，制定适合自己的职业规划；再评估，在实践中探索自我，不断调整生涯规划的路线，阶段目标以及方法和措施，保证职业生涯规划的行之有效。</w:t>
      </w:r>
    </w:p>
    <w:p>
      <w:pPr>
        <w:widowControl/>
        <w:spacing w:line="360" w:lineRule="auto"/>
        <w:ind w:firstLine="480" w:firstLineChars="200"/>
        <w:jc w:val="left"/>
        <w:rPr>
          <w:rFonts w:ascii="仿宋" w:hAnsi="仿宋" w:eastAsia="仿宋"/>
          <w:bCs/>
          <w:color w:val="000000"/>
          <w:sz w:val="24"/>
        </w:rPr>
      </w:pPr>
      <w:r>
        <w:rPr>
          <w:rFonts w:hint="eastAsia" w:ascii="仿宋" w:hAnsi="仿宋" w:eastAsia="仿宋"/>
          <w:color w:val="000000"/>
          <w:sz w:val="24"/>
        </w:rPr>
        <w:t>教学要求：以案例教学法、课堂讨论法、讲授法，谈话法、学生小品表演法、生涯规划技能大赛等各种形式相结合的教学方式进行教学，注重学生职业生涯规划书的设计，理论与实践相结合，计划与发展相结合，注重学生良好表达能力、人际交往能力及决策能力等综合能力的培养。</w:t>
      </w:r>
    </w:p>
    <w:p>
      <w:pPr>
        <w:widowControl/>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（2）就业指导与职业发展（200114）：18学时，</w:t>
      </w:r>
      <w:r>
        <w:rPr>
          <w:rFonts w:hint="eastAsia" w:ascii="仿宋" w:hAnsi="仿宋" w:eastAsia="仿宋"/>
          <w:color w:val="000000"/>
          <w:sz w:val="24"/>
          <w:lang w:val="en-US" w:eastAsia="zh-CN"/>
        </w:rPr>
        <w:t>1</w:t>
      </w:r>
      <w:r>
        <w:rPr>
          <w:rFonts w:hint="eastAsia" w:ascii="仿宋" w:hAnsi="仿宋" w:eastAsia="仿宋"/>
          <w:color w:val="000000"/>
          <w:sz w:val="24"/>
        </w:rPr>
        <w:t>学分，考查课。</w:t>
      </w:r>
    </w:p>
    <w:p>
      <w:pPr>
        <w:widowControl/>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课程目标：通过本课程的学习,使学生了解大学生就业、创业过程中面对的实际问题，切实提高学生的就业竞争力，为学生顺利就业适应社会提供必要的指导。引导学生了解国家的就业方针、政策和相关的法律法规，掌握就业信息收集和整理的原则和方法，掌握求职择业的方法及相关技巧，培养学生锻炼良好的心理素质，树立诚信意识、法律意识，学法，懂法，守法，用法，为顺利进入工作岗位做准备。</w:t>
      </w:r>
    </w:p>
    <w:p>
      <w:pPr>
        <w:widowControl/>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课程内容：该课程主要内容包括：大学生就业形势分析；就业的方针与政策；大学生求职择业的心理准备；大学生应具备的法律知识；求职材料的准备；面试的礼仪与技巧；求职陷阱防范及应对措施，大学生适应新环境，建立良好的人际关系等内容。</w:t>
      </w:r>
    </w:p>
    <w:p>
      <w:pPr>
        <w:widowControl/>
        <w:spacing w:line="360" w:lineRule="auto"/>
        <w:ind w:firstLine="480" w:firstLineChars="200"/>
        <w:jc w:val="left"/>
        <w:rPr>
          <w:rFonts w:ascii="仿宋" w:hAnsi="仿宋" w:eastAsia="仿宋"/>
          <w:bCs/>
          <w:color w:val="000000"/>
          <w:sz w:val="24"/>
        </w:rPr>
      </w:pPr>
      <w:r>
        <w:rPr>
          <w:rFonts w:hint="eastAsia" w:ascii="仿宋" w:hAnsi="仿宋" w:eastAsia="仿宋"/>
          <w:color w:val="000000"/>
          <w:sz w:val="24"/>
        </w:rPr>
        <w:t>教学要求：本课程以案例教学法、课堂讨论、讲授法、谈话法、学生情景模拟法等相结合的教学方式进行教学,建立课堂教学为主，个性化就业创业指导为辅，理论和实践课程交替进行的教学模式。注重学生良好表达能力、人际交往及决策能力等综合能力的培养。</w:t>
      </w:r>
    </w:p>
    <w:p>
      <w:pPr>
        <w:spacing w:line="360" w:lineRule="auto"/>
        <w:ind w:firstLine="480" w:firstLineChars="200"/>
        <w:rPr>
          <w:rFonts w:hint="eastAsia" w:ascii="仿宋" w:hAnsi="仿宋" w:eastAsia="仿宋"/>
          <w:color w:val="auto"/>
          <w:sz w:val="24"/>
        </w:rPr>
      </w:pPr>
      <w:r>
        <w:rPr>
          <w:rFonts w:hint="eastAsia" w:ascii="仿宋" w:hAnsi="仿宋" w:eastAsia="仿宋"/>
          <w:color w:val="000000"/>
          <w:sz w:val="24"/>
        </w:rPr>
        <w:t>（3）</w:t>
      </w:r>
      <w:r>
        <w:rPr>
          <w:rFonts w:hint="eastAsia" w:ascii="仿宋" w:hAnsi="仿宋" w:eastAsia="仿宋" w:cs="宋体"/>
          <w:sz w:val="24"/>
        </w:rPr>
        <w:t>创新创业教育</w:t>
      </w:r>
      <w:r>
        <w:rPr>
          <w:rFonts w:hint="eastAsia" w:ascii="仿宋" w:hAnsi="仿宋" w:eastAsia="仿宋"/>
          <w:color w:val="auto"/>
          <w:sz w:val="24"/>
        </w:rPr>
        <w:t>(</w:t>
      </w:r>
      <w:r>
        <w:rPr>
          <w:rFonts w:ascii="仿宋" w:hAnsi="仿宋" w:eastAsia="仿宋"/>
          <w:color w:val="auto"/>
          <w:sz w:val="24"/>
        </w:rPr>
        <w:t>21</w:t>
      </w:r>
      <w:r>
        <w:rPr>
          <w:rFonts w:hint="eastAsia" w:ascii="仿宋" w:hAnsi="仿宋" w:eastAsia="仿宋"/>
          <w:color w:val="auto"/>
          <w:sz w:val="24"/>
          <w:lang w:val="en-US" w:eastAsia="zh-CN"/>
        </w:rPr>
        <w:t>1</w:t>
      </w:r>
      <w:r>
        <w:rPr>
          <w:rFonts w:ascii="仿宋" w:hAnsi="仿宋" w:eastAsia="仿宋"/>
          <w:color w:val="auto"/>
          <w:sz w:val="24"/>
        </w:rPr>
        <w:t>004</w:t>
      </w:r>
      <w:r>
        <w:rPr>
          <w:rFonts w:hint="eastAsia" w:ascii="仿宋" w:hAnsi="仿宋" w:eastAsia="仿宋"/>
          <w:color w:val="auto"/>
          <w:sz w:val="24"/>
        </w:rPr>
        <w:t>)：18学时，1学分，考查课。</w:t>
      </w:r>
    </w:p>
    <w:p>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 xml:space="preserve">课程目标：创新创业教育是以培养具有创业基本素质和开创型个性的人才为 目标，不仅仅是以培育在校学生的创业意识、创新精神、创新创业能力为主的教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育，而是要面向全社会，针对那些打算创业、已经创业、成功创业的创业群体，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分阶段分层次的进行创新思维培养和创业能力锻炼的教育。创新创业教育本质上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是一种实用教育。 </w:t>
      </w:r>
    </w:p>
    <w:p>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 xml:space="preserve">课程内容：通过在校内组织开展创新创业项目设计、创新创业计划大赛以及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创新创业社团活动，通过在校外组织开展创业者访谈、创新创业项目考察、企业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创办等活动，将课堂知识与创新创业实践紧密结合起来，培养学生在实践中运用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所学知识发现问题和解决实际问题的创新创业能力。 </w:t>
      </w:r>
    </w:p>
    <w:p>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 xml:space="preserve">教学要求：创新创业基础是一门理论性、政策性、科学性和实践性很强的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课程。应遵循教育教学规律，坚持理论讲授与案例分析相结合、小组讨论与角色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体验相结合、经验传授与创业实践相结合，把知识传授和实践体验有机统一，调 </w:t>
      </w:r>
    </w:p>
    <w:p>
      <w:pPr>
        <w:spacing w:line="360" w:lineRule="auto"/>
        <w:rPr>
          <w:rFonts w:hint="eastAsia" w:ascii="仿宋" w:hAnsi="仿宋" w:eastAsia="仿宋" w:cs="宋体"/>
          <w:sz w:val="24"/>
        </w:rPr>
      </w:pPr>
      <w:r>
        <w:rPr>
          <w:rFonts w:hint="eastAsia" w:ascii="仿宋" w:hAnsi="仿宋" w:eastAsia="仿宋" w:cs="仿宋"/>
          <w:bCs/>
          <w:color w:val="auto"/>
          <w:sz w:val="24"/>
        </w:rPr>
        <w:t>动学生学习积极性、主动性和创造性，不断提高教学质量和水平。</w:t>
      </w:r>
    </w:p>
    <w:p>
      <w:pPr>
        <w:widowControl/>
        <w:spacing w:line="360" w:lineRule="auto"/>
        <w:ind w:firstLine="480" w:firstLineChars="200"/>
        <w:jc w:val="left"/>
        <w:rPr>
          <w:rFonts w:ascii="仿宋" w:hAnsi="仿宋" w:eastAsia="仿宋" w:cs="仿宋_GB2312"/>
          <w:sz w:val="24"/>
        </w:rPr>
      </w:pPr>
      <w:r>
        <w:rPr>
          <w:rFonts w:hint="eastAsia" w:ascii="仿宋" w:hAnsi="仿宋" w:eastAsia="仿宋"/>
          <w:color w:val="000000"/>
          <w:sz w:val="24"/>
        </w:rPr>
        <w:t>（</w:t>
      </w:r>
      <w:r>
        <w:rPr>
          <w:rFonts w:hint="eastAsia" w:ascii="仿宋" w:hAnsi="仿宋" w:eastAsia="仿宋"/>
          <w:color w:val="000000"/>
          <w:sz w:val="24"/>
          <w:lang w:val="en-US" w:eastAsia="zh-CN"/>
        </w:rPr>
        <w:t>4</w:t>
      </w:r>
      <w:r>
        <w:rPr>
          <w:rFonts w:hint="eastAsia" w:ascii="仿宋" w:hAnsi="仿宋" w:eastAsia="仿宋"/>
          <w:color w:val="000000"/>
          <w:sz w:val="24"/>
        </w:rPr>
        <w:t>）</w:t>
      </w:r>
      <w:r>
        <w:rPr>
          <w:rFonts w:hint="eastAsia" w:ascii="仿宋" w:hAnsi="仿宋" w:eastAsia="仿宋" w:cs="宋体"/>
          <w:sz w:val="24"/>
        </w:rPr>
        <w:t>中华优秀传统文化（</w:t>
      </w:r>
      <w:r>
        <w:rPr>
          <w:rFonts w:hint="eastAsia" w:ascii="仿宋" w:hAnsi="仿宋" w:eastAsia="仿宋" w:cs="仿宋_GB2312"/>
          <w:sz w:val="24"/>
        </w:rPr>
        <w:t>180103</w:t>
      </w:r>
      <w:r>
        <w:rPr>
          <w:rFonts w:hint="eastAsia" w:ascii="仿宋" w:hAnsi="仿宋" w:eastAsia="仿宋" w:cs="宋体"/>
          <w:sz w:val="24"/>
        </w:rPr>
        <w:t>）：</w:t>
      </w:r>
      <w:r>
        <w:rPr>
          <w:rFonts w:hint="eastAsia" w:ascii="仿宋" w:hAnsi="仿宋" w:eastAsia="仿宋" w:cs="仿宋_GB2312"/>
          <w:sz w:val="24"/>
          <w:lang w:val="en-US" w:eastAsia="zh-CN"/>
        </w:rPr>
        <w:t>18</w:t>
      </w:r>
      <w:r>
        <w:rPr>
          <w:rFonts w:hint="eastAsia" w:ascii="仿宋" w:hAnsi="仿宋" w:eastAsia="仿宋" w:cs="宋体"/>
          <w:sz w:val="24"/>
        </w:rPr>
        <w:t>学时，</w:t>
      </w:r>
      <w:r>
        <w:rPr>
          <w:rFonts w:hint="eastAsia" w:ascii="仿宋" w:hAnsi="仿宋" w:eastAsia="仿宋" w:cs="仿宋_GB2312"/>
          <w:sz w:val="24"/>
          <w:lang w:val="en-US" w:eastAsia="zh-CN"/>
        </w:rPr>
        <w:t>1</w:t>
      </w:r>
      <w:r>
        <w:rPr>
          <w:rFonts w:hint="eastAsia" w:ascii="仿宋" w:hAnsi="仿宋" w:eastAsia="仿宋" w:cs="宋体"/>
          <w:sz w:val="24"/>
        </w:rPr>
        <w:t>学分，考查课。</w:t>
      </w:r>
    </w:p>
    <w:p>
      <w:pPr>
        <w:spacing w:line="360" w:lineRule="auto"/>
        <w:ind w:firstLine="480"/>
        <w:jc w:val="left"/>
        <w:rPr>
          <w:rFonts w:ascii="仿宋" w:hAnsi="仿宋" w:eastAsia="仿宋" w:cs="仿宋_GB2312"/>
          <w:sz w:val="24"/>
        </w:rPr>
      </w:pPr>
      <w:r>
        <w:rPr>
          <w:rFonts w:hint="eastAsia" w:ascii="仿宋" w:hAnsi="仿宋" w:eastAsia="仿宋" w:cs="宋体"/>
          <w:sz w:val="24"/>
        </w:rPr>
        <w:t>课程目标：学习中华民族在五千多年的社会实践中形成的思想理念、传统美德和人文精神，感受中华民族特有的思维方式和精神标识。了解中华优秀传统文化在历史上为推动民族进步和社会发展发挥过重要作用以及永不过时的时代价值。在学习过程中，学会科学辨析传统文化中的精华与糟粕，实现优秀传统文化的创造性转化和创新性发展，进而为个人的终身发展和社会主义现代化建设提供精神滋养和智力支撑。</w:t>
      </w:r>
    </w:p>
    <w:p>
      <w:pPr>
        <w:spacing w:line="360" w:lineRule="auto"/>
        <w:ind w:firstLine="480"/>
        <w:jc w:val="left"/>
        <w:rPr>
          <w:rFonts w:ascii="仿宋" w:hAnsi="仿宋" w:eastAsia="仿宋" w:cs="仿宋_GB2312"/>
          <w:sz w:val="24"/>
        </w:rPr>
      </w:pPr>
      <w:r>
        <w:rPr>
          <w:rFonts w:hint="eastAsia" w:ascii="仿宋" w:hAnsi="仿宋" w:eastAsia="仿宋" w:cs="宋体"/>
          <w:sz w:val="24"/>
        </w:rPr>
        <w:t>课程内容：使用国家统编教材，从音乐文化、思想文化、习俗文化等方面，重点开发培养学生古文阅读能力训练、实用写作能力、文学作品欣赏能力、信息搜集能力、团队协助能力等能力的内容。帮助学生全面掌握中华优秀传统文化的基本理论。</w:t>
      </w:r>
    </w:p>
    <w:p>
      <w:pPr>
        <w:spacing w:line="360" w:lineRule="auto"/>
        <w:ind w:firstLine="480" w:firstLineChars="200"/>
        <w:rPr>
          <w:rFonts w:hint="eastAsia" w:ascii="仿宋" w:hAnsi="仿宋" w:eastAsia="仿宋" w:cs="宋体"/>
          <w:sz w:val="24"/>
        </w:rPr>
      </w:pPr>
      <w:r>
        <w:rPr>
          <w:rFonts w:hint="eastAsia" w:ascii="仿宋" w:hAnsi="仿宋" w:eastAsia="仿宋" w:cs="宋体"/>
          <w:sz w:val="24"/>
        </w:rPr>
        <w:t>教学要求：中华优秀传统文化是坚持和发展中国特色社会主义的文化之根与精神之源，要充分发挥优秀传统文化的启迪作用和引导作用，通过理论与实践相结合的方式，帮助学生了解中华优秀传统文化的内容和价值，明了传统文化的基本特征，培养学生的职业道德和职业精神，使学生在较深刻地了解中华优秀传统文化的基础上，树立文化自信，增强民族自尊、民族自觉。</w:t>
      </w:r>
    </w:p>
    <w:p>
      <w:pPr>
        <w:spacing w:line="360" w:lineRule="auto"/>
        <w:ind w:firstLine="480" w:firstLineChars="200"/>
        <w:rPr>
          <w:rFonts w:hint="eastAsia" w:ascii="仿宋" w:hAnsi="仿宋" w:eastAsia="仿宋" w:cs="宋体"/>
          <w:sz w:val="24"/>
          <w:lang w:eastAsia="zh-CN"/>
        </w:rPr>
      </w:pPr>
      <w:r>
        <w:rPr>
          <w:rFonts w:hint="eastAsia" w:ascii="仿宋" w:hAnsi="仿宋" w:eastAsia="仿宋"/>
          <w:color w:val="000000"/>
          <w:sz w:val="24"/>
        </w:rPr>
        <w:t>（</w:t>
      </w:r>
      <w:r>
        <w:rPr>
          <w:rFonts w:hint="eastAsia" w:ascii="仿宋" w:hAnsi="仿宋" w:eastAsia="仿宋"/>
          <w:color w:val="000000"/>
          <w:sz w:val="24"/>
          <w:lang w:val="en-US" w:eastAsia="zh-CN"/>
        </w:rPr>
        <w:t>5</w:t>
      </w:r>
      <w:r>
        <w:rPr>
          <w:rFonts w:hint="eastAsia" w:ascii="仿宋" w:hAnsi="仿宋" w:eastAsia="仿宋"/>
          <w:color w:val="000000"/>
          <w:sz w:val="24"/>
        </w:rPr>
        <w:t>）</w:t>
      </w:r>
      <w:r>
        <w:rPr>
          <w:rFonts w:hint="eastAsia" w:ascii="仿宋" w:hAnsi="仿宋" w:eastAsia="仿宋" w:cs="宋体"/>
          <w:sz w:val="24"/>
          <w:lang w:eastAsia="zh-CN"/>
        </w:rPr>
        <w:t>其他公共选修课</w:t>
      </w:r>
      <w:r>
        <w:rPr>
          <w:rFonts w:hint="eastAsia" w:ascii="仿宋" w:hAnsi="仿宋" w:eastAsia="仿宋" w:cs="宋体"/>
          <w:sz w:val="24"/>
        </w:rPr>
        <w:t>（</w:t>
      </w:r>
      <w:r>
        <w:rPr>
          <w:rFonts w:hint="eastAsia" w:ascii="仿宋" w:hAnsi="仿宋" w:eastAsia="仿宋" w:cs="仿宋_GB2312"/>
          <w:sz w:val="24"/>
        </w:rPr>
        <w:t>180</w:t>
      </w:r>
      <w:r>
        <w:rPr>
          <w:rFonts w:hint="eastAsia" w:ascii="仿宋" w:hAnsi="仿宋" w:eastAsia="仿宋" w:cs="仿宋_GB2312"/>
          <w:sz w:val="24"/>
          <w:lang w:val="en-US" w:eastAsia="zh-CN"/>
        </w:rPr>
        <w:t>106</w:t>
      </w:r>
      <w:r>
        <w:rPr>
          <w:rFonts w:hint="eastAsia" w:ascii="仿宋" w:hAnsi="仿宋" w:eastAsia="仿宋" w:cs="宋体"/>
          <w:sz w:val="24"/>
        </w:rPr>
        <w:t>）：</w:t>
      </w:r>
      <w:r>
        <w:rPr>
          <w:rFonts w:hint="eastAsia" w:ascii="仿宋" w:hAnsi="仿宋" w:eastAsia="仿宋" w:cs="仿宋_GB2312"/>
          <w:sz w:val="24"/>
          <w:lang w:val="en-US" w:eastAsia="zh-CN"/>
        </w:rPr>
        <w:t>108</w:t>
      </w:r>
      <w:r>
        <w:rPr>
          <w:rFonts w:hint="eastAsia" w:ascii="仿宋" w:hAnsi="仿宋" w:eastAsia="仿宋" w:cs="宋体"/>
          <w:sz w:val="24"/>
        </w:rPr>
        <w:t>学时，</w:t>
      </w:r>
      <w:r>
        <w:rPr>
          <w:rFonts w:hint="eastAsia" w:ascii="仿宋" w:hAnsi="仿宋" w:eastAsia="仿宋" w:cs="仿宋_GB2312"/>
          <w:sz w:val="24"/>
          <w:lang w:val="en-US" w:eastAsia="zh-CN"/>
        </w:rPr>
        <w:t>6</w:t>
      </w:r>
      <w:r>
        <w:rPr>
          <w:rFonts w:hint="eastAsia" w:ascii="仿宋" w:hAnsi="仿宋" w:eastAsia="仿宋" w:cs="宋体"/>
          <w:sz w:val="24"/>
        </w:rPr>
        <w:t>学分</w:t>
      </w:r>
      <w:r>
        <w:rPr>
          <w:rFonts w:hint="eastAsia" w:ascii="仿宋" w:hAnsi="仿宋" w:eastAsia="仿宋" w:cs="宋体"/>
          <w:sz w:val="24"/>
          <w:lang w:eastAsia="zh-CN"/>
        </w:rPr>
        <w:t>，</w:t>
      </w:r>
      <w:r>
        <w:rPr>
          <w:rFonts w:hint="eastAsia" w:ascii="仿宋" w:hAnsi="仿宋" w:eastAsia="仿宋" w:cs="宋体"/>
          <w:sz w:val="24"/>
          <w:lang w:val="en-US" w:eastAsia="zh-CN"/>
        </w:rPr>
        <w:t>由学校另行公布选课目录。</w:t>
      </w:r>
    </w:p>
    <w:p>
      <w:pPr>
        <w:widowControl/>
        <w:spacing w:line="480" w:lineRule="atLeast"/>
        <w:ind w:firstLine="420"/>
        <w:jc w:val="left"/>
        <w:rPr>
          <w:rFonts w:hint="eastAsia" w:ascii="仿宋_GB2312" w:hAnsi="仿宋" w:eastAsia="仿宋_GB2312"/>
          <w:b/>
          <w:color w:val="000000"/>
          <w:sz w:val="24"/>
        </w:rPr>
      </w:pPr>
      <w:r>
        <w:rPr>
          <w:rFonts w:hint="eastAsia" w:ascii="仿宋_GB2312" w:hAnsi="仿宋" w:eastAsia="仿宋_GB2312"/>
          <w:b/>
          <w:color w:val="000000"/>
          <w:sz w:val="24"/>
        </w:rPr>
        <w:t>（二）专业（技能）课程（</w:t>
      </w:r>
      <w:r>
        <w:rPr>
          <w:rFonts w:hint="eastAsia" w:ascii="仿宋_GB2312" w:hAnsi="仿宋" w:eastAsia="仿宋_GB2312"/>
          <w:b/>
          <w:color w:val="000000"/>
          <w:sz w:val="24"/>
          <w:lang w:val="en-US" w:eastAsia="zh-CN"/>
        </w:rPr>
        <w:t>86</w:t>
      </w:r>
      <w:r>
        <w:rPr>
          <w:rFonts w:hint="eastAsia" w:ascii="仿宋_GB2312" w:hAnsi="仿宋" w:eastAsia="仿宋_GB2312"/>
          <w:b/>
          <w:color w:val="000000"/>
          <w:sz w:val="24"/>
        </w:rPr>
        <w:t xml:space="preserve"> 学分）</w:t>
      </w:r>
    </w:p>
    <w:p>
      <w:pPr>
        <w:widowControl/>
        <w:spacing w:line="480" w:lineRule="atLeast"/>
        <w:ind w:firstLine="420"/>
        <w:jc w:val="left"/>
        <w:rPr>
          <w:rFonts w:hint="eastAsia" w:ascii="仿宋_GB2312" w:hAnsi="仿宋" w:eastAsia="仿宋_GB2312"/>
          <w:b/>
          <w:color w:val="000000"/>
          <w:sz w:val="24"/>
        </w:rPr>
      </w:pPr>
      <w:r>
        <w:rPr>
          <w:rFonts w:hint="eastAsia" w:ascii="仿宋_GB2312" w:hAnsi="仿宋" w:eastAsia="仿宋_GB2312"/>
          <w:color w:val="000000"/>
          <w:sz w:val="24"/>
        </w:rPr>
        <w:t>通过对</w:t>
      </w:r>
      <w:r>
        <w:rPr>
          <w:rFonts w:hint="eastAsia" w:ascii="仿宋_GB2312" w:hAnsi="仿宋" w:eastAsia="仿宋_GB2312"/>
          <w:color w:val="000000"/>
          <w:sz w:val="24"/>
          <w:lang w:val="en-US" w:eastAsia="zh-CN"/>
        </w:rPr>
        <w:t>影视动画、媒体策划、平面视觉设计</w:t>
      </w:r>
      <w:r>
        <w:rPr>
          <w:rFonts w:hint="eastAsia" w:ascii="仿宋_GB2312" w:hAnsi="仿宋" w:eastAsia="仿宋_GB2312"/>
          <w:color w:val="000000"/>
          <w:sz w:val="24"/>
        </w:rPr>
        <w:t>工作的主要职责、具体任务、工作流程、工作对象、工作方法、使用的工具、劳动组织方式、与其他任务的关系、所需要的知识与能力等方面的分析、明确岗位职业能力，进行能力的组合与分解；以</w:t>
      </w:r>
      <w:r>
        <w:rPr>
          <w:rFonts w:hint="eastAsia" w:ascii="仿宋_GB2312" w:hAnsi="仿宋" w:eastAsia="仿宋_GB2312"/>
          <w:color w:val="000000"/>
          <w:sz w:val="24"/>
          <w:lang w:val="en-US" w:eastAsia="zh-CN"/>
        </w:rPr>
        <w:t>影视、新闻、平面动画设计</w:t>
      </w:r>
      <w:r>
        <w:rPr>
          <w:rFonts w:hint="eastAsia" w:ascii="仿宋_GB2312" w:hAnsi="仿宋" w:eastAsia="仿宋_GB2312"/>
          <w:color w:val="000000"/>
          <w:sz w:val="24"/>
        </w:rPr>
        <w:t>行业岗位能力为参照，基于认知规律和职业成长规律，开发</w:t>
      </w:r>
      <w:r>
        <w:rPr>
          <w:rFonts w:hint="eastAsia" w:ascii="仿宋_GB2312" w:hAnsi="仿宋" w:eastAsia="仿宋_GB2312"/>
          <w:color w:val="000000"/>
          <w:sz w:val="24"/>
          <w:lang w:val="en-US" w:eastAsia="zh-CN"/>
        </w:rPr>
        <w:t>数字媒体</w:t>
      </w:r>
      <w:r>
        <w:rPr>
          <w:rFonts w:hint="eastAsia" w:ascii="仿宋_GB2312" w:hAnsi="仿宋" w:eastAsia="仿宋_GB2312"/>
          <w:color w:val="000000"/>
          <w:sz w:val="24"/>
        </w:rPr>
        <w:t>技术专业的主要课程。专业（技能）课程包含专业必修课和专业选修课。</w:t>
      </w:r>
    </w:p>
    <w:bookmarkEnd w:id="0"/>
    <w:p>
      <w:pPr>
        <w:widowControl/>
        <w:spacing w:line="480" w:lineRule="atLeast"/>
        <w:ind w:firstLine="420"/>
        <w:jc w:val="left"/>
        <w:rPr>
          <w:rFonts w:ascii="仿宋_GB2312" w:hAnsi="仿宋" w:eastAsia="仿宋_GB2312"/>
          <w:b/>
          <w:sz w:val="24"/>
        </w:rPr>
      </w:pPr>
      <w:r>
        <w:rPr>
          <w:rFonts w:hint="eastAsia" w:ascii="仿宋_GB2312" w:hAnsi="仿宋" w:eastAsia="仿宋_GB2312"/>
          <w:b/>
          <w:sz w:val="24"/>
        </w:rPr>
        <w:t>1、专业必修课</w:t>
      </w:r>
      <w:r>
        <w:rPr>
          <w:rFonts w:hint="eastAsia" w:ascii="仿宋_GB2312" w:hAnsi="仿宋" w:eastAsia="仿宋_GB2312"/>
          <w:b/>
          <w:color w:val="000000"/>
          <w:sz w:val="24"/>
        </w:rPr>
        <w:t>（</w:t>
      </w:r>
      <w:r>
        <w:rPr>
          <w:rFonts w:hint="eastAsia" w:ascii="仿宋_GB2312" w:hAnsi="仿宋" w:eastAsia="仿宋_GB2312"/>
          <w:b/>
          <w:color w:val="000000"/>
          <w:sz w:val="24"/>
          <w:lang w:val="en-US" w:eastAsia="zh-CN"/>
        </w:rPr>
        <w:t>70</w:t>
      </w:r>
      <w:r>
        <w:rPr>
          <w:rFonts w:hint="eastAsia" w:ascii="仿宋_GB2312" w:hAnsi="仿宋" w:eastAsia="仿宋_GB2312"/>
          <w:b/>
          <w:color w:val="000000"/>
          <w:sz w:val="24"/>
        </w:rPr>
        <w:t>学分）</w:t>
      </w:r>
    </w:p>
    <w:p>
      <w:pPr>
        <w:widowControl/>
        <w:spacing w:line="360" w:lineRule="auto"/>
        <w:ind w:firstLine="643"/>
        <w:jc w:val="left"/>
        <w:rPr>
          <w:rFonts w:ascii="仿宋" w:hAnsi="仿宋" w:eastAsia="仿宋" w:cs="仿宋"/>
          <w:bCs/>
          <w:color w:val="auto"/>
          <w:sz w:val="24"/>
        </w:rPr>
      </w:pPr>
      <w:r>
        <w:rPr>
          <w:rFonts w:hint="eastAsia" w:ascii="仿宋" w:hAnsi="仿宋" w:eastAsia="仿宋" w:cs="仿宋"/>
          <w:bCs/>
          <w:color w:val="auto"/>
          <w:sz w:val="24"/>
        </w:rPr>
        <w:t>（1）美术基础（152099）：72学时，4学分，</w:t>
      </w:r>
      <w:r>
        <w:rPr>
          <w:rFonts w:hint="eastAsia" w:ascii="仿宋" w:hAnsi="仿宋" w:eastAsia="仿宋" w:cs="仿宋"/>
          <w:bCs/>
          <w:color w:val="auto"/>
          <w:sz w:val="24"/>
          <w:lang w:val="en-US" w:eastAsia="zh-CN"/>
        </w:rPr>
        <w:t>考试</w:t>
      </w:r>
      <w:r>
        <w:rPr>
          <w:rFonts w:hint="eastAsia" w:ascii="仿宋" w:hAnsi="仿宋" w:eastAsia="仿宋" w:cs="仿宋"/>
          <w:bCs/>
          <w:color w:val="auto"/>
          <w:sz w:val="24"/>
        </w:rPr>
        <w:t>课。</w:t>
      </w:r>
    </w:p>
    <w:p>
      <w:pPr>
        <w:widowControl/>
        <w:spacing w:line="360" w:lineRule="auto"/>
        <w:ind w:firstLine="643"/>
        <w:jc w:val="left"/>
        <w:rPr>
          <w:rFonts w:ascii="仿宋" w:hAnsi="仿宋" w:eastAsia="仿宋" w:cs="仿宋"/>
          <w:bCs/>
          <w:color w:val="auto"/>
          <w:sz w:val="24"/>
        </w:rPr>
      </w:pPr>
      <w:r>
        <w:rPr>
          <w:rFonts w:hint="eastAsia" w:ascii="仿宋" w:hAnsi="仿宋" w:eastAsia="仿宋" w:cs="仿宋"/>
          <w:bCs/>
          <w:color w:val="auto"/>
          <w:sz w:val="24"/>
        </w:rPr>
        <w:t>课程目标：课程是数字媒体技术专业基础课程，要求学生学习和掌握基本的造型能力、构图能力、色彩处理能力和审美能力。使学生形成独立的审美意识，做到眼睛、手、心相互统一起来，主动去发现生活中不同形态的美，创造美、表现美、享受美。通过本课程的前期学习，为后面的专业核心课程奠定扎实的美术理论与实践基础。树立正确的绘画与造型、艺术审美能力，具备基本的艺术修养与艺术鉴别能力，培养高素质的合格的技能型人才。</w:t>
      </w:r>
    </w:p>
    <w:p>
      <w:pPr>
        <w:widowControl/>
        <w:spacing w:line="360" w:lineRule="auto"/>
        <w:ind w:firstLine="643"/>
        <w:jc w:val="left"/>
        <w:rPr>
          <w:rFonts w:hint="default" w:ascii="仿宋" w:hAnsi="仿宋" w:eastAsia="仿宋" w:cs="仿宋"/>
          <w:bCs/>
          <w:color w:val="auto"/>
          <w:sz w:val="24"/>
          <w:lang w:val="en-US"/>
        </w:rPr>
      </w:pPr>
      <w:r>
        <w:rPr>
          <w:rFonts w:hint="eastAsia" w:ascii="仿宋" w:hAnsi="仿宋" w:eastAsia="仿宋" w:cs="仿宋"/>
          <w:bCs/>
          <w:color w:val="auto"/>
          <w:sz w:val="24"/>
        </w:rPr>
        <w:t>主要内容：</w:t>
      </w:r>
      <w:r>
        <w:rPr>
          <w:rFonts w:hint="eastAsia" w:ascii="仿宋" w:hAnsi="仿宋" w:eastAsia="仿宋" w:cs="仿宋"/>
          <w:bCs/>
          <w:color w:val="auto"/>
          <w:sz w:val="24"/>
          <w:lang w:val="en-US" w:eastAsia="zh-CN"/>
        </w:rPr>
        <w:t>设置</w:t>
      </w:r>
      <w:r>
        <w:rPr>
          <w:rFonts w:hint="eastAsia" w:ascii="仿宋" w:hAnsi="仿宋" w:eastAsia="仿宋" w:cs="仿宋"/>
          <w:bCs/>
          <w:color w:val="auto"/>
          <w:sz w:val="24"/>
        </w:rPr>
        <w:t>素描基础、</w:t>
      </w:r>
      <w:r>
        <w:rPr>
          <w:rFonts w:hint="eastAsia" w:ascii="仿宋" w:hAnsi="仿宋" w:eastAsia="仿宋" w:cs="仿宋"/>
          <w:bCs/>
          <w:color w:val="auto"/>
          <w:sz w:val="24"/>
          <w:lang w:val="en-US" w:eastAsia="zh-CN"/>
        </w:rPr>
        <w:t>色彩基础</w:t>
      </w:r>
      <w:r>
        <w:rPr>
          <w:rFonts w:hint="eastAsia" w:ascii="仿宋" w:hAnsi="仿宋" w:eastAsia="仿宋" w:cs="仿宋"/>
          <w:bCs/>
          <w:color w:val="auto"/>
          <w:sz w:val="24"/>
        </w:rPr>
        <w:t>、</w:t>
      </w:r>
      <w:r>
        <w:rPr>
          <w:rFonts w:hint="eastAsia" w:ascii="仿宋" w:hAnsi="仿宋" w:eastAsia="仿宋" w:cs="仿宋"/>
          <w:bCs/>
          <w:color w:val="auto"/>
          <w:sz w:val="24"/>
          <w:lang w:val="en-US" w:eastAsia="zh-CN"/>
        </w:rPr>
        <w:t>构成设计基础，艺术综合实训四个模块，在实践教学中掌握造型、色彩识别搭配、设计基本法则和形式的理论知识，在艺术综合实训中掌握绘画、设计、构成的技巧技法，培养</w:t>
      </w:r>
      <w:r>
        <w:rPr>
          <w:rFonts w:hint="eastAsia" w:ascii="仿宋" w:hAnsi="仿宋" w:eastAsia="仿宋" w:cs="仿宋"/>
          <w:bCs/>
          <w:color w:val="auto"/>
          <w:sz w:val="24"/>
        </w:rPr>
        <w:t>独特的艺术表现能力、设计创新能力。</w:t>
      </w:r>
    </w:p>
    <w:p>
      <w:pPr>
        <w:widowControl/>
        <w:spacing w:line="360" w:lineRule="auto"/>
        <w:ind w:firstLine="643"/>
        <w:jc w:val="left"/>
        <w:rPr>
          <w:rFonts w:hint="default" w:ascii="仿宋" w:hAnsi="仿宋" w:eastAsia="仿宋" w:cs="仿宋"/>
          <w:bCs/>
          <w:color w:val="auto"/>
          <w:sz w:val="24"/>
          <w:lang w:val="en-US" w:eastAsia="zh-CN"/>
        </w:rPr>
      </w:pPr>
      <w:r>
        <w:rPr>
          <w:rFonts w:hint="eastAsia" w:ascii="仿宋" w:hAnsi="仿宋" w:eastAsia="仿宋" w:cs="仿宋"/>
          <w:bCs/>
          <w:color w:val="auto"/>
          <w:sz w:val="24"/>
        </w:rPr>
        <w:t>教学要求：担任本课程的主讲教师必须具备良好的艺术修养能力，扎实的绘画</w:t>
      </w:r>
      <w:r>
        <w:rPr>
          <w:rFonts w:hint="eastAsia" w:ascii="仿宋" w:hAnsi="仿宋" w:eastAsia="仿宋" w:cs="仿宋"/>
          <w:bCs/>
          <w:color w:val="auto"/>
          <w:sz w:val="24"/>
          <w:lang w:val="en-US" w:eastAsia="zh-CN"/>
        </w:rPr>
        <w:t>设计</w:t>
      </w:r>
      <w:r>
        <w:rPr>
          <w:rFonts w:hint="eastAsia" w:ascii="仿宋" w:hAnsi="仿宋" w:eastAsia="仿宋" w:cs="仿宋"/>
          <w:bCs/>
          <w:color w:val="auto"/>
          <w:sz w:val="24"/>
        </w:rPr>
        <w:t>功底，具备较高的艺术鉴赏和审美能力，具备较强的现场示范能力。任课教师必须是艺术类专业毕业教师，且具备五年以上绘画及教学经验。熟悉本课程在整个专业(含方向)培养过程中的作用和前后课程相互间的关系，具备独特的艺术表现能力、设计创新能力。</w:t>
      </w:r>
    </w:p>
    <w:p>
      <w:pPr>
        <w:widowControl/>
        <w:spacing w:line="360" w:lineRule="auto"/>
        <w:ind w:firstLine="643"/>
        <w:jc w:val="left"/>
        <w:rPr>
          <w:rFonts w:ascii="仿宋" w:hAnsi="仿宋" w:eastAsia="仿宋" w:cs="仿宋"/>
          <w:bCs/>
          <w:color w:val="auto"/>
          <w:sz w:val="24"/>
        </w:rPr>
      </w:pPr>
      <w:r>
        <w:rPr>
          <w:rFonts w:hint="eastAsia" w:ascii="仿宋" w:hAnsi="仿宋" w:eastAsia="仿宋" w:cs="仿宋"/>
          <w:bCs/>
          <w:color w:val="auto"/>
          <w:sz w:val="24"/>
        </w:rPr>
        <w:t>（</w:t>
      </w:r>
      <w:r>
        <w:rPr>
          <w:rFonts w:hint="eastAsia" w:ascii="仿宋" w:hAnsi="仿宋" w:eastAsia="仿宋" w:cs="仿宋"/>
          <w:bCs/>
          <w:color w:val="auto"/>
          <w:sz w:val="24"/>
          <w:lang w:val="en-US" w:eastAsia="zh-CN"/>
        </w:rPr>
        <w:t>2</w:t>
      </w:r>
      <w:r>
        <w:rPr>
          <w:rFonts w:hint="eastAsia" w:ascii="仿宋" w:hAnsi="仿宋" w:eastAsia="仿宋" w:cs="仿宋"/>
          <w:bCs/>
          <w:color w:val="auto"/>
          <w:sz w:val="24"/>
        </w:rPr>
        <w:t>）平面设计（153019）：108学时，</w:t>
      </w:r>
      <w:r>
        <w:rPr>
          <w:rFonts w:hint="eastAsia" w:ascii="仿宋" w:hAnsi="仿宋" w:eastAsia="仿宋" w:cs="仿宋"/>
          <w:bCs/>
          <w:color w:val="auto"/>
          <w:sz w:val="24"/>
          <w:lang w:val="en-US" w:eastAsia="zh-CN"/>
        </w:rPr>
        <w:t>6</w:t>
      </w:r>
      <w:r>
        <w:rPr>
          <w:rFonts w:hint="eastAsia" w:ascii="仿宋" w:hAnsi="仿宋" w:eastAsia="仿宋" w:cs="仿宋"/>
          <w:bCs/>
          <w:color w:val="auto"/>
          <w:sz w:val="24"/>
        </w:rPr>
        <w:t>学分，考试课。</w:t>
      </w:r>
    </w:p>
    <w:p>
      <w:pPr>
        <w:widowControl/>
        <w:spacing w:line="360" w:lineRule="auto"/>
        <w:ind w:firstLine="643"/>
        <w:jc w:val="left"/>
        <w:rPr>
          <w:rFonts w:hint="eastAsia" w:ascii="仿宋" w:hAnsi="仿宋" w:eastAsia="仿宋" w:cs="仿宋"/>
          <w:bCs/>
          <w:color w:val="auto"/>
          <w:sz w:val="24"/>
          <w:lang w:eastAsia="zh-CN"/>
        </w:rPr>
      </w:pPr>
      <w:r>
        <w:rPr>
          <w:rFonts w:hint="eastAsia" w:ascii="仿宋" w:hAnsi="仿宋" w:eastAsia="仿宋" w:cs="仿宋"/>
          <w:bCs/>
          <w:color w:val="auto"/>
          <w:sz w:val="24"/>
        </w:rPr>
        <w:t>课程目标：具备利用</w:t>
      </w:r>
      <w:r>
        <w:rPr>
          <w:rFonts w:hint="eastAsia" w:ascii="仿宋" w:hAnsi="仿宋" w:eastAsia="仿宋" w:cs="仿宋"/>
          <w:bCs/>
          <w:color w:val="auto"/>
          <w:sz w:val="24"/>
          <w:lang w:val="en-US" w:eastAsia="zh-CN"/>
        </w:rPr>
        <w:t>平面设计</w:t>
      </w:r>
      <w:r>
        <w:rPr>
          <w:rFonts w:hint="eastAsia" w:ascii="仿宋" w:hAnsi="仿宋" w:eastAsia="仿宋" w:cs="仿宋"/>
          <w:bCs/>
          <w:color w:val="auto"/>
          <w:sz w:val="24"/>
        </w:rPr>
        <w:t>软件进行简单的图形图像</w:t>
      </w:r>
      <w:r>
        <w:rPr>
          <w:rFonts w:hint="eastAsia" w:ascii="仿宋" w:hAnsi="仿宋" w:eastAsia="仿宋" w:cs="仿宋"/>
          <w:bCs/>
          <w:color w:val="auto"/>
          <w:sz w:val="24"/>
          <w:lang w:val="en-US" w:eastAsia="zh-CN"/>
        </w:rPr>
        <w:t>处理和</w:t>
      </w:r>
      <w:r>
        <w:rPr>
          <w:rFonts w:hint="eastAsia" w:ascii="仿宋" w:hAnsi="仿宋" w:eastAsia="仿宋" w:cs="仿宋"/>
          <w:bCs/>
          <w:color w:val="auto"/>
          <w:sz w:val="24"/>
        </w:rPr>
        <w:t>设计能力，具备计算机平面设计与创意基本要求,使学生能够较全面地掌握各个平面设计领域的行业需求和专业技能</w:t>
      </w:r>
      <w:r>
        <w:rPr>
          <w:rFonts w:hint="eastAsia" w:ascii="仿宋" w:hAnsi="仿宋" w:eastAsia="仿宋" w:cs="仿宋"/>
          <w:bCs/>
          <w:color w:val="auto"/>
          <w:sz w:val="24"/>
          <w:lang w:eastAsia="zh-CN"/>
        </w:rPr>
        <w:t>。</w:t>
      </w:r>
    </w:p>
    <w:p>
      <w:pPr>
        <w:widowControl/>
        <w:spacing w:line="360" w:lineRule="auto"/>
        <w:ind w:firstLine="643"/>
        <w:jc w:val="left"/>
        <w:rPr>
          <w:rFonts w:ascii="仿宋" w:hAnsi="仿宋" w:eastAsia="仿宋" w:cs="仿宋"/>
          <w:bCs/>
          <w:color w:val="auto"/>
          <w:sz w:val="24"/>
        </w:rPr>
      </w:pPr>
      <w:r>
        <w:rPr>
          <w:rFonts w:hint="eastAsia" w:ascii="仿宋" w:hAnsi="仿宋" w:eastAsia="仿宋" w:cs="仿宋"/>
          <w:bCs/>
          <w:color w:val="auto"/>
          <w:sz w:val="24"/>
        </w:rPr>
        <w:t>主要内容：</w:t>
      </w:r>
      <w:r>
        <w:rPr>
          <w:rFonts w:hint="eastAsia" w:ascii="仿宋" w:hAnsi="仿宋" w:eastAsia="仿宋" w:cs="仿宋"/>
          <w:bCs/>
          <w:color w:val="auto"/>
          <w:sz w:val="24"/>
          <w:lang w:val="en-US" w:eastAsia="zh-CN"/>
        </w:rPr>
        <w:t>利用平面设计软件</w:t>
      </w:r>
      <w:r>
        <w:rPr>
          <w:rFonts w:hint="eastAsia" w:ascii="仿宋" w:hAnsi="仿宋" w:eastAsia="仿宋" w:cs="仿宋"/>
          <w:bCs/>
          <w:color w:val="auto"/>
          <w:sz w:val="24"/>
        </w:rPr>
        <w:t>PHTOSHOP</w:t>
      </w:r>
      <w:r>
        <w:rPr>
          <w:rFonts w:hint="eastAsia" w:ascii="仿宋" w:hAnsi="仿宋" w:eastAsia="仿宋" w:cs="仿宋"/>
          <w:bCs/>
          <w:color w:val="auto"/>
          <w:sz w:val="24"/>
          <w:lang w:eastAsia="zh-CN"/>
        </w:rPr>
        <w:t>、</w:t>
      </w:r>
      <w:r>
        <w:rPr>
          <w:rFonts w:hint="eastAsia" w:ascii="仿宋" w:hAnsi="仿宋" w:eastAsia="仿宋" w:cs="仿宋"/>
          <w:bCs/>
          <w:color w:val="auto"/>
          <w:sz w:val="24"/>
        </w:rPr>
        <w:t>Illustrator</w:t>
      </w:r>
      <w:r>
        <w:rPr>
          <w:rFonts w:hint="eastAsia" w:ascii="仿宋" w:hAnsi="仿宋" w:eastAsia="仿宋" w:cs="仿宋"/>
          <w:bCs/>
          <w:color w:val="auto"/>
          <w:sz w:val="24"/>
          <w:lang w:eastAsia="zh-CN"/>
        </w:rPr>
        <w:t>、</w:t>
      </w:r>
      <w:r>
        <w:rPr>
          <w:rFonts w:hint="eastAsia" w:ascii="仿宋" w:hAnsi="仿宋" w:eastAsia="仿宋" w:cs="仿宋"/>
          <w:bCs/>
          <w:color w:val="auto"/>
          <w:sz w:val="24"/>
        </w:rPr>
        <w:t>CorelDRAW</w:t>
      </w:r>
      <w:r>
        <w:rPr>
          <w:rFonts w:hint="eastAsia" w:ascii="仿宋" w:hAnsi="仿宋" w:eastAsia="仿宋" w:cs="仿宋"/>
          <w:bCs/>
          <w:color w:val="auto"/>
          <w:sz w:val="24"/>
          <w:lang w:val="en-US" w:eastAsia="zh-CN"/>
        </w:rPr>
        <w:t>进行图像综合处理。</w:t>
      </w:r>
      <w:r>
        <w:rPr>
          <w:rFonts w:hint="eastAsia" w:ascii="仿宋" w:hAnsi="仿宋" w:eastAsia="仿宋" w:cs="仿宋"/>
          <w:bCs/>
          <w:color w:val="auto"/>
          <w:sz w:val="24"/>
        </w:rPr>
        <w:t>各通过多个平面设计领域的基础知识和经典案例的讲解，进一步提高图片素材加工处理的操作水平。</w:t>
      </w:r>
    </w:p>
    <w:p>
      <w:pPr>
        <w:widowControl/>
        <w:spacing w:line="360" w:lineRule="auto"/>
        <w:ind w:firstLine="643"/>
        <w:jc w:val="left"/>
        <w:rPr>
          <w:rFonts w:hint="default" w:ascii="仿宋" w:hAnsi="仿宋" w:eastAsia="仿宋" w:cs="仿宋"/>
          <w:bCs/>
          <w:color w:val="auto"/>
          <w:sz w:val="24"/>
          <w:lang w:val="en-US" w:eastAsia="zh-CN"/>
        </w:rPr>
      </w:pPr>
      <w:r>
        <w:rPr>
          <w:rFonts w:hint="eastAsia" w:ascii="仿宋" w:hAnsi="仿宋" w:eastAsia="仿宋" w:cs="仿宋"/>
          <w:bCs/>
          <w:color w:val="auto"/>
          <w:sz w:val="24"/>
        </w:rPr>
        <w:t>教学要求：熟练掌握</w:t>
      </w:r>
      <w:r>
        <w:rPr>
          <w:rFonts w:hint="eastAsia" w:ascii="仿宋" w:hAnsi="仿宋" w:eastAsia="仿宋" w:cs="仿宋"/>
          <w:bCs/>
          <w:color w:val="auto"/>
          <w:sz w:val="24"/>
          <w:lang w:val="en-US" w:eastAsia="zh-CN"/>
        </w:rPr>
        <w:t>平面软件基础及使用技巧，能通过案例将各个软件综合运用，在综合实践中能高效优质的处理和设计平面素材并合理利用平面设计基础知识、平面设计的设计元素、平面设计的手法、平面设计风格。</w:t>
      </w:r>
    </w:p>
    <w:p>
      <w:pPr>
        <w:widowControl/>
        <w:spacing w:line="360" w:lineRule="auto"/>
        <w:ind w:firstLine="643"/>
        <w:jc w:val="left"/>
        <w:rPr>
          <w:rFonts w:ascii="仿宋" w:hAnsi="仿宋" w:eastAsia="仿宋" w:cs="仿宋"/>
          <w:bCs/>
          <w:color w:val="auto"/>
          <w:sz w:val="24"/>
        </w:rPr>
      </w:pPr>
      <w:r>
        <w:rPr>
          <w:rFonts w:hint="eastAsia" w:ascii="仿宋" w:hAnsi="仿宋" w:eastAsia="仿宋" w:cs="仿宋"/>
          <w:bCs/>
          <w:color w:val="auto"/>
          <w:sz w:val="24"/>
        </w:rPr>
        <w:t>（</w:t>
      </w:r>
      <w:r>
        <w:rPr>
          <w:rFonts w:hint="eastAsia" w:ascii="仿宋" w:hAnsi="仿宋" w:eastAsia="仿宋" w:cs="仿宋"/>
          <w:bCs/>
          <w:color w:val="auto"/>
          <w:sz w:val="24"/>
          <w:lang w:val="en-US" w:eastAsia="zh-CN"/>
        </w:rPr>
        <w:t>3</w:t>
      </w:r>
      <w:r>
        <w:rPr>
          <w:rFonts w:hint="eastAsia" w:ascii="仿宋" w:hAnsi="仿宋" w:eastAsia="仿宋" w:cs="仿宋"/>
          <w:bCs/>
          <w:color w:val="auto"/>
          <w:sz w:val="24"/>
        </w:rPr>
        <w:t>）影视前期策划（153009）：72学时，4学分，</w:t>
      </w:r>
      <w:r>
        <w:rPr>
          <w:rFonts w:hint="eastAsia" w:ascii="仿宋" w:hAnsi="仿宋" w:eastAsia="仿宋" w:cs="仿宋"/>
          <w:bCs/>
          <w:color w:val="auto"/>
          <w:sz w:val="24"/>
          <w:lang w:val="en-US" w:eastAsia="zh-CN"/>
        </w:rPr>
        <w:t>考试</w:t>
      </w:r>
      <w:r>
        <w:rPr>
          <w:rFonts w:hint="eastAsia" w:ascii="仿宋" w:hAnsi="仿宋" w:eastAsia="仿宋" w:cs="仿宋"/>
          <w:bCs/>
          <w:color w:val="auto"/>
          <w:sz w:val="24"/>
        </w:rPr>
        <w:t>课。</w:t>
      </w:r>
    </w:p>
    <w:p>
      <w:pPr>
        <w:widowControl/>
        <w:spacing w:line="360" w:lineRule="auto"/>
        <w:ind w:firstLine="643"/>
        <w:jc w:val="left"/>
        <w:rPr>
          <w:rFonts w:hint="default" w:ascii="仿宋" w:hAnsi="仿宋" w:eastAsia="仿宋" w:cs="仿宋"/>
          <w:bCs/>
          <w:color w:val="auto"/>
          <w:sz w:val="24"/>
          <w:lang w:val="en-US" w:eastAsia="zh-CN"/>
        </w:rPr>
      </w:pPr>
      <w:r>
        <w:rPr>
          <w:rFonts w:hint="eastAsia" w:ascii="仿宋" w:hAnsi="仿宋" w:eastAsia="仿宋" w:cs="仿宋"/>
          <w:bCs/>
          <w:color w:val="auto"/>
          <w:sz w:val="24"/>
        </w:rPr>
        <w:t>课程目标：通过本课程的知识学习和技能培训，使学生了解</w:t>
      </w:r>
      <w:r>
        <w:rPr>
          <w:rFonts w:hint="eastAsia" w:ascii="仿宋" w:hAnsi="仿宋" w:eastAsia="仿宋" w:cs="仿宋"/>
          <w:bCs/>
          <w:color w:val="auto"/>
          <w:sz w:val="24"/>
          <w:lang w:val="en-US" w:eastAsia="zh-CN"/>
        </w:rPr>
        <w:t>影视前期策划的工作内容和岗位职责，培养影视市场作品的鉴赏分析能力及收集、创意、策划、筹备、撰稿、组织执行、宣传能力，同时还要培养沟通和团队协作意识。</w:t>
      </w:r>
    </w:p>
    <w:p>
      <w:pPr>
        <w:widowControl/>
        <w:spacing w:line="360" w:lineRule="auto"/>
        <w:ind w:firstLine="643"/>
        <w:jc w:val="left"/>
        <w:rPr>
          <w:rFonts w:ascii="仿宋" w:hAnsi="仿宋" w:eastAsia="仿宋" w:cs="仿宋"/>
          <w:bCs/>
          <w:color w:val="auto"/>
          <w:sz w:val="24"/>
        </w:rPr>
      </w:pPr>
      <w:r>
        <w:rPr>
          <w:rFonts w:hint="eastAsia" w:ascii="仿宋" w:hAnsi="仿宋" w:eastAsia="仿宋" w:cs="仿宋"/>
          <w:bCs/>
          <w:color w:val="auto"/>
          <w:sz w:val="24"/>
        </w:rPr>
        <w:t>主要内容：分</w:t>
      </w:r>
      <w:r>
        <w:rPr>
          <w:rFonts w:hint="eastAsia" w:ascii="仿宋" w:hAnsi="仿宋" w:eastAsia="仿宋" w:cs="仿宋"/>
          <w:bCs/>
          <w:color w:val="auto"/>
          <w:sz w:val="24"/>
          <w:lang w:val="en-US" w:eastAsia="zh-CN"/>
        </w:rPr>
        <w:t>三</w:t>
      </w:r>
      <w:r>
        <w:rPr>
          <w:rFonts w:hint="eastAsia" w:ascii="仿宋" w:hAnsi="仿宋" w:eastAsia="仿宋" w:cs="仿宋"/>
          <w:bCs/>
          <w:color w:val="auto"/>
          <w:sz w:val="24"/>
        </w:rPr>
        <w:t>个教学模块：</w:t>
      </w:r>
      <w:r>
        <w:rPr>
          <w:rFonts w:hint="eastAsia" w:ascii="仿宋" w:hAnsi="仿宋" w:eastAsia="仿宋" w:cs="仿宋"/>
          <w:bCs/>
          <w:color w:val="auto"/>
          <w:sz w:val="24"/>
          <w:lang w:val="en-US" w:eastAsia="zh-CN"/>
        </w:rPr>
        <w:t>影视市场作品的鉴赏</w:t>
      </w:r>
      <w:r>
        <w:rPr>
          <w:rFonts w:hint="eastAsia" w:ascii="仿宋" w:hAnsi="仿宋" w:eastAsia="仿宋" w:cs="仿宋"/>
          <w:bCs/>
          <w:color w:val="auto"/>
          <w:sz w:val="24"/>
        </w:rPr>
        <w:t>、</w:t>
      </w:r>
      <w:r>
        <w:rPr>
          <w:rFonts w:hint="eastAsia" w:ascii="仿宋" w:hAnsi="仿宋" w:eastAsia="仿宋" w:cs="仿宋"/>
          <w:bCs/>
          <w:color w:val="auto"/>
          <w:sz w:val="24"/>
          <w:lang w:val="en-US" w:eastAsia="zh-CN"/>
        </w:rPr>
        <w:t>融媒体和短视频文案策划</w:t>
      </w:r>
      <w:r>
        <w:rPr>
          <w:rFonts w:hint="eastAsia" w:ascii="仿宋" w:hAnsi="仿宋" w:eastAsia="仿宋" w:cs="仿宋"/>
          <w:bCs/>
          <w:color w:val="auto"/>
          <w:sz w:val="24"/>
        </w:rPr>
        <w:t>、</w:t>
      </w:r>
      <w:r>
        <w:rPr>
          <w:rFonts w:hint="eastAsia" w:ascii="仿宋" w:hAnsi="仿宋" w:eastAsia="仿宋" w:cs="仿宋"/>
          <w:bCs/>
          <w:color w:val="auto"/>
          <w:sz w:val="24"/>
          <w:lang w:val="en-US" w:eastAsia="zh-CN"/>
        </w:rPr>
        <w:t>融媒体和短视频运营</w:t>
      </w:r>
      <w:r>
        <w:rPr>
          <w:rFonts w:hint="eastAsia" w:ascii="仿宋" w:hAnsi="仿宋" w:eastAsia="仿宋" w:cs="仿宋"/>
          <w:bCs/>
          <w:color w:val="auto"/>
          <w:sz w:val="24"/>
        </w:rPr>
        <w:t>。</w:t>
      </w:r>
    </w:p>
    <w:p>
      <w:pPr>
        <w:widowControl/>
        <w:spacing w:line="360" w:lineRule="auto"/>
        <w:ind w:firstLine="643"/>
        <w:jc w:val="left"/>
        <w:rPr>
          <w:rFonts w:hint="default" w:ascii="仿宋" w:hAnsi="仿宋" w:eastAsia="仿宋" w:cs="仿宋"/>
          <w:bCs/>
          <w:color w:val="auto"/>
          <w:sz w:val="24"/>
          <w:lang w:val="en-US" w:eastAsia="zh-CN"/>
        </w:rPr>
      </w:pPr>
      <w:r>
        <w:rPr>
          <w:rFonts w:hint="eastAsia" w:ascii="仿宋" w:hAnsi="仿宋" w:eastAsia="仿宋" w:cs="仿宋"/>
          <w:bCs/>
          <w:color w:val="auto"/>
          <w:sz w:val="24"/>
        </w:rPr>
        <w:t>教学要求：</w:t>
      </w:r>
      <w:r>
        <w:rPr>
          <w:rFonts w:hint="eastAsia" w:ascii="仿宋" w:hAnsi="仿宋" w:eastAsia="仿宋" w:cs="仿宋"/>
          <w:bCs/>
          <w:color w:val="auto"/>
          <w:sz w:val="24"/>
          <w:lang w:val="en-US" w:eastAsia="zh-CN"/>
        </w:rPr>
        <w:t>在短视频、新媒体、融媒体行业要求下，</w:t>
      </w:r>
      <w:r>
        <w:rPr>
          <w:rFonts w:hint="eastAsia" w:ascii="仿宋" w:hAnsi="仿宋" w:eastAsia="仿宋" w:cs="仿宋"/>
          <w:bCs/>
          <w:color w:val="auto"/>
          <w:sz w:val="24"/>
        </w:rPr>
        <w:t>通过理论与实践训练使学生</w:t>
      </w:r>
      <w:r>
        <w:rPr>
          <w:rFonts w:hint="eastAsia" w:ascii="仿宋" w:hAnsi="仿宋" w:eastAsia="仿宋" w:cs="仿宋"/>
          <w:bCs/>
          <w:color w:val="auto"/>
          <w:sz w:val="24"/>
          <w:lang w:val="en-US" w:eastAsia="zh-CN"/>
        </w:rPr>
        <w:t>掌握前期策划的基础知识和文案编辑的能力，具备影视前期策划和运营的能力，能熟练使用办公软件对策划案、剧本文案、宣传文案进行制作排版，重点培养收集分析消息能力、文字编辑能力、逻辑思维能力、融媒体和短视频创新创意能力、策划组织能力和团队沟通协作能力。</w:t>
      </w:r>
    </w:p>
    <w:p>
      <w:pPr>
        <w:widowControl/>
        <w:spacing w:line="360" w:lineRule="auto"/>
        <w:ind w:firstLine="643"/>
        <w:jc w:val="left"/>
        <w:rPr>
          <w:rFonts w:hint="eastAsia" w:ascii="仿宋" w:hAnsi="仿宋" w:eastAsia="仿宋" w:cs="仿宋"/>
          <w:bCs/>
          <w:color w:val="auto"/>
          <w:sz w:val="24"/>
        </w:rPr>
      </w:pPr>
      <w:r>
        <w:rPr>
          <w:rFonts w:hint="eastAsia" w:ascii="仿宋" w:hAnsi="仿宋" w:eastAsia="仿宋" w:cs="仿宋"/>
          <w:bCs/>
          <w:color w:val="auto"/>
          <w:sz w:val="24"/>
        </w:rPr>
        <w:t>（</w:t>
      </w:r>
      <w:r>
        <w:rPr>
          <w:rFonts w:hint="eastAsia" w:ascii="仿宋" w:hAnsi="仿宋" w:eastAsia="仿宋" w:cs="仿宋"/>
          <w:bCs/>
          <w:color w:val="auto"/>
          <w:sz w:val="24"/>
          <w:lang w:val="en-US" w:eastAsia="zh-CN"/>
        </w:rPr>
        <w:t>4</w:t>
      </w:r>
      <w:r>
        <w:rPr>
          <w:rFonts w:hint="eastAsia" w:ascii="仿宋" w:hAnsi="仿宋" w:eastAsia="仿宋" w:cs="仿宋"/>
          <w:bCs/>
          <w:color w:val="auto"/>
          <w:sz w:val="24"/>
        </w:rPr>
        <w:t>）影视前期拍摄（152102）：108学时，</w:t>
      </w:r>
      <w:r>
        <w:rPr>
          <w:rFonts w:hint="eastAsia" w:ascii="仿宋" w:hAnsi="仿宋" w:eastAsia="仿宋" w:cs="仿宋"/>
          <w:bCs/>
          <w:color w:val="auto"/>
          <w:sz w:val="24"/>
          <w:lang w:val="en-US" w:eastAsia="zh-CN"/>
        </w:rPr>
        <w:t>6</w:t>
      </w:r>
      <w:r>
        <w:rPr>
          <w:rFonts w:hint="eastAsia" w:ascii="仿宋" w:hAnsi="仿宋" w:eastAsia="仿宋" w:cs="仿宋"/>
          <w:bCs/>
          <w:color w:val="auto"/>
          <w:sz w:val="24"/>
        </w:rPr>
        <w:t>学分，考试课。</w:t>
      </w:r>
    </w:p>
    <w:p>
      <w:pPr>
        <w:widowControl/>
        <w:spacing w:line="360" w:lineRule="auto"/>
        <w:ind w:firstLine="643"/>
        <w:jc w:val="left"/>
        <w:rPr>
          <w:rFonts w:hint="eastAsia" w:ascii="仿宋" w:hAnsi="仿宋" w:eastAsia="仿宋" w:cs="仿宋"/>
          <w:bCs/>
          <w:color w:val="auto"/>
          <w:sz w:val="24"/>
        </w:rPr>
      </w:pPr>
      <w:r>
        <w:rPr>
          <w:rFonts w:hint="eastAsia" w:ascii="仿宋" w:hAnsi="仿宋" w:eastAsia="仿宋" w:cs="仿宋"/>
          <w:bCs/>
          <w:color w:val="auto"/>
          <w:sz w:val="24"/>
        </w:rPr>
        <w:t>课程目标：熟练运用照相机、摄像机及其附属设备，具有较强的构图能力，电视画面意识，正确把握光线的运用，根据不同类型视频进行技术参数的调整，镜头素材拍摄能力，具备从事摄影摄像的基本职业能力。</w:t>
      </w:r>
    </w:p>
    <w:p>
      <w:pPr>
        <w:widowControl/>
        <w:spacing w:line="360" w:lineRule="auto"/>
        <w:ind w:firstLine="643"/>
        <w:jc w:val="left"/>
        <w:rPr>
          <w:rFonts w:hint="eastAsia" w:ascii="仿宋" w:hAnsi="仿宋" w:eastAsia="仿宋" w:cs="仿宋"/>
          <w:bCs/>
          <w:color w:val="auto"/>
          <w:sz w:val="24"/>
        </w:rPr>
      </w:pPr>
      <w:r>
        <w:rPr>
          <w:rFonts w:hint="eastAsia" w:ascii="仿宋" w:hAnsi="仿宋" w:eastAsia="仿宋" w:cs="仿宋"/>
          <w:bCs/>
          <w:color w:val="auto"/>
          <w:sz w:val="24"/>
        </w:rPr>
        <w:t>主要内容：摄影摄像的器材和配件、拍摄曝光、拍摄用光、拍摄构图、拍摄专题实践。</w:t>
      </w:r>
    </w:p>
    <w:p>
      <w:pPr>
        <w:widowControl/>
        <w:spacing w:line="360" w:lineRule="auto"/>
        <w:ind w:firstLine="643"/>
        <w:jc w:val="left"/>
        <w:rPr>
          <w:rFonts w:hint="eastAsia" w:ascii="仿宋" w:hAnsi="仿宋" w:eastAsia="仿宋" w:cs="仿宋"/>
          <w:bCs/>
          <w:color w:val="auto"/>
          <w:sz w:val="24"/>
        </w:rPr>
      </w:pPr>
      <w:r>
        <w:rPr>
          <w:rFonts w:hint="eastAsia" w:ascii="仿宋" w:hAnsi="仿宋" w:eastAsia="仿宋" w:cs="仿宋"/>
          <w:bCs/>
          <w:color w:val="auto"/>
          <w:sz w:val="24"/>
        </w:rPr>
        <w:t>教学要求：使学生掌握摄影摄像的基本操作知识。熟练掌握专业照相机、摄像机的拍摄技巧及用光。</w:t>
      </w:r>
    </w:p>
    <w:p>
      <w:pPr>
        <w:widowControl/>
        <w:spacing w:line="360" w:lineRule="auto"/>
        <w:ind w:firstLine="643"/>
        <w:jc w:val="left"/>
        <w:rPr>
          <w:rFonts w:hint="eastAsia" w:ascii="仿宋" w:hAnsi="仿宋" w:eastAsia="仿宋" w:cs="仿宋"/>
          <w:bCs/>
          <w:color w:val="auto"/>
          <w:sz w:val="24"/>
        </w:rPr>
      </w:pPr>
      <w:r>
        <w:rPr>
          <w:rFonts w:hint="eastAsia" w:ascii="仿宋" w:hAnsi="仿宋" w:eastAsia="仿宋" w:cs="仿宋"/>
          <w:bCs/>
          <w:color w:val="auto"/>
          <w:sz w:val="24"/>
        </w:rPr>
        <w:t>（</w:t>
      </w:r>
      <w:r>
        <w:rPr>
          <w:rFonts w:hint="eastAsia" w:ascii="仿宋" w:hAnsi="仿宋" w:eastAsia="仿宋" w:cs="仿宋"/>
          <w:bCs/>
          <w:color w:val="auto"/>
          <w:sz w:val="24"/>
          <w:lang w:val="en-US" w:eastAsia="zh-CN"/>
        </w:rPr>
        <w:t>5</w:t>
      </w:r>
      <w:r>
        <w:rPr>
          <w:rFonts w:hint="eastAsia" w:ascii="仿宋" w:hAnsi="仿宋" w:eastAsia="仿宋" w:cs="仿宋"/>
          <w:bCs/>
          <w:color w:val="auto"/>
          <w:sz w:val="24"/>
        </w:rPr>
        <w:t>）影视后期制作（152103）：</w:t>
      </w:r>
      <w:r>
        <w:rPr>
          <w:rFonts w:hint="eastAsia" w:ascii="仿宋" w:hAnsi="仿宋" w:eastAsia="仿宋" w:cs="仿宋"/>
          <w:bCs/>
          <w:color w:val="auto"/>
          <w:sz w:val="24"/>
          <w:lang w:val="en-US" w:eastAsia="zh-CN"/>
        </w:rPr>
        <w:t>108</w:t>
      </w:r>
      <w:r>
        <w:rPr>
          <w:rFonts w:hint="eastAsia" w:ascii="仿宋" w:hAnsi="仿宋" w:eastAsia="仿宋" w:cs="仿宋"/>
          <w:bCs/>
          <w:color w:val="auto"/>
          <w:sz w:val="24"/>
        </w:rPr>
        <w:t>学时，</w:t>
      </w:r>
      <w:r>
        <w:rPr>
          <w:rFonts w:hint="eastAsia" w:ascii="仿宋" w:hAnsi="仿宋" w:eastAsia="仿宋" w:cs="仿宋"/>
          <w:bCs/>
          <w:color w:val="auto"/>
          <w:sz w:val="24"/>
          <w:lang w:val="en-US" w:eastAsia="zh-CN"/>
        </w:rPr>
        <w:t>6</w:t>
      </w:r>
      <w:r>
        <w:rPr>
          <w:rFonts w:hint="eastAsia" w:ascii="仿宋" w:hAnsi="仿宋" w:eastAsia="仿宋" w:cs="仿宋"/>
          <w:bCs/>
          <w:color w:val="auto"/>
          <w:sz w:val="24"/>
        </w:rPr>
        <w:t>学分，考试课。</w:t>
      </w:r>
    </w:p>
    <w:p>
      <w:pPr>
        <w:widowControl/>
        <w:spacing w:line="360" w:lineRule="auto"/>
        <w:ind w:firstLine="643"/>
        <w:jc w:val="left"/>
        <w:rPr>
          <w:rFonts w:hint="eastAsia" w:ascii="仿宋" w:hAnsi="仿宋" w:eastAsia="仿宋" w:cs="仿宋"/>
          <w:bCs/>
          <w:color w:val="auto"/>
          <w:sz w:val="24"/>
          <w:lang w:eastAsia="zh-CN"/>
        </w:rPr>
      </w:pPr>
      <w:r>
        <w:rPr>
          <w:rFonts w:hint="eastAsia" w:ascii="仿宋" w:hAnsi="仿宋" w:eastAsia="仿宋" w:cs="仿宋"/>
          <w:bCs/>
          <w:color w:val="auto"/>
          <w:sz w:val="24"/>
        </w:rPr>
        <w:t>课程目标：通过讲授影视创作的基本要素和规范，掌握影视画面编辑</w:t>
      </w:r>
      <w:r>
        <w:rPr>
          <w:rFonts w:hint="eastAsia" w:ascii="仿宋" w:hAnsi="仿宋" w:eastAsia="仿宋" w:cs="仿宋"/>
          <w:bCs/>
          <w:color w:val="auto"/>
          <w:sz w:val="24"/>
          <w:lang w:eastAsia="zh-CN"/>
        </w:rPr>
        <w:t>、</w:t>
      </w:r>
      <w:r>
        <w:rPr>
          <w:rFonts w:hint="eastAsia" w:ascii="仿宋" w:hAnsi="仿宋" w:eastAsia="仿宋" w:cs="仿宋"/>
          <w:bCs/>
          <w:color w:val="auto"/>
          <w:sz w:val="24"/>
          <w:lang w:val="en-US" w:eastAsia="zh-CN"/>
        </w:rPr>
        <w:t>合成特效、动画制作</w:t>
      </w:r>
      <w:r>
        <w:rPr>
          <w:rFonts w:hint="eastAsia" w:ascii="仿宋" w:hAnsi="仿宋" w:eastAsia="仿宋" w:cs="仿宋"/>
          <w:bCs/>
          <w:color w:val="auto"/>
          <w:sz w:val="24"/>
        </w:rPr>
        <w:t>的原理，</w:t>
      </w:r>
      <w:r>
        <w:rPr>
          <w:rFonts w:hint="eastAsia" w:ascii="仿宋" w:hAnsi="仿宋" w:eastAsia="仿宋" w:cs="仿宋"/>
          <w:bCs/>
          <w:color w:val="auto"/>
          <w:sz w:val="24"/>
          <w:lang w:val="en-US" w:eastAsia="zh-CN"/>
        </w:rPr>
        <w:t>合理处理声音，做到声画组合创作作品。通过综合实训</w:t>
      </w:r>
      <w:r>
        <w:rPr>
          <w:rFonts w:hint="eastAsia" w:ascii="仿宋" w:hAnsi="仿宋" w:eastAsia="仿宋" w:cs="仿宋"/>
          <w:bCs/>
          <w:color w:val="auto"/>
          <w:sz w:val="24"/>
        </w:rPr>
        <w:t>使学生了解和熟悉影视工作的基本规律和特点，创作出更优秀的影视作品，成为一个</w:t>
      </w:r>
      <w:r>
        <w:rPr>
          <w:rFonts w:hint="eastAsia" w:ascii="仿宋" w:hAnsi="仿宋" w:eastAsia="仿宋" w:cs="仿宋"/>
          <w:bCs/>
          <w:color w:val="auto"/>
          <w:sz w:val="24"/>
          <w:lang w:val="en-US" w:eastAsia="zh-CN"/>
        </w:rPr>
        <w:t>影视剪辑、合成动画、影视包装</w:t>
      </w:r>
      <w:r>
        <w:rPr>
          <w:rFonts w:hint="eastAsia" w:ascii="仿宋" w:hAnsi="仿宋" w:eastAsia="仿宋" w:cs="仿宋"/>
          <w:bCs/>
          <w:color w:val="auto"/>
          <w:sz w:val="24"/>
        </w:rPr>
        <w:t>的高手</w:t>
      </w:r>
      <w:r>
        <w:rPr>
          <w:rFonts w:hint="eastAsia" w:ascii="仿宋" w:hAnsi="仿宋" w:eastAsia="仿宋" w:cs="仿宋"/>
          <w:bCs/>
          <w:color w:val="auto"/>
          <w:sz w:val="24"/>
          <w:lang w:eastAsia="zh-CN"/>
        </w:rPr>
        <w:t>。</w:t>
      </w:r>
    </w:p>
    <w:p>
      <w:pPr>
        <w:widowControl/>
        <w:spacing w:line="360" w:lineRule="auto"/>
        <w:ind w:firstLine="643"/>
        <w:jc w:val="left"/>
        <w:rPr>
          <w:rFonts w:hint="default" w:ascii="仿宋" w:hAnsi="仿宋" w:eastAsia="仿宋" w:cs="仿宋"/>
          <w:bCs/>
          <w:color w:val="auto"/>
          <w:sz w:val="24"/>
          <w:lang w:val="en-US" w:eastAsia="zh-CN"/>
        </w:rPr>
      </w:pPr>
      <w:r>
        <w:rPr>
          <w:rFonts w:hint="eastAsia" w:ascii="仿宋" w:hAnsi="仿宋" w:eastAsia="仿宋" w:cs="仿宋"/>
          <w:bCs/>
          <w:color w:val="auto"/>
          <w:sz w:val="24"/>
        </w:rPr>
        <w:t>主要内容：</w:t>
      </w:r>
      <w:r>
        <w:rPr>
          <w:rFonts w:hint="eastAsia" w:ascii="仿宋" w:hAnsi="仿宋" w:eastAsia="仿宋" w:cs="仿宋"/>
          <w:bCs/>
          <w:color w:val="auto"/>
          <w:sz w:val="24"/>
          <w:lang w:val="en-US" w:eastAsia="zh-CN"/>
        </w:rPr>
        <w:t>熟练掌握影视后期制作软件</w:t>
      </w:r>
      <w:r>
        <w:rPr>
          <w:rFonts w:hint="eastAsia" w:ascii="仿宋" w:hAnsi="仿宋" w:eastAsia="仿宋" w:cs="仿宋"/>
          <w:bCs/>
          <w:color w:val="auto"/>
          <w:sz w:val="24"/>
        </w:rPr>
        <w:t>Premiere</w:t>
      </w:r>
      <w:r>
        <w:rPr>
          <w:rFonts w:hint="eastAsia" w:ascii="仿宋" w:hAnsi="仿宋" w:eastAsia="仿宋" w:cs="仿宋"/>
          <w:bCs/>
          <w:color w:val="auto"/>
          <w:sz w:val="24"/>
          <w:lang w:eastAsia="zh-CN"/>
        </w:rPr>
        <w:t>、</w:t>
      </w:r>
      <w:r>
        <w:rPr>
          <w:rFonts w:hint="eastAsia" w:ascii="仿宋" w:hAnsi="仿宋" w:eastAsia="仿宋" w:cs="仿宋"/>
          <w:bCs/>
          <w:color w:val="auto"/>
          <w:sz w:val="24"/>
        </w:rPr>
        <w:t> After Effects</w:t>
      </w:r>
      <w:r>
        <w:rPr>
          <w:rFonts w:hint="eastAsia" w:ascii="仿宋" w:hAnsi="仿宋" w:eastAsia="仿宋" w:cs="仿宋"/>
          <w:bCs/>
          <w:color w:val="auto"/>
          <w:sz w:val="24"/>
          <w:lang w:eastAsia="zh-CN"/>
        </w:rPr>
        <w:t>、</w:t>
      </w:r>
      <w:r>
        <w:rPr>
          <w:rFonts w:hint="eastAsia" w:ascii="仿宋" w:hAnsi="仿宋" w:eastAsia="仿宋" w:cs="仿宋"/>
          <w:bCs/>
          <w:color w:val="auto"/>
          <w:sz w:val="24"/>
        </w:rPr>
        <w:t>CINEMA 4D</w:t>
      </w:r>
      <w:r>
        <w:rPr>
          <w:rFonts w:hint="eastAsia" w:ascii="仿宋" w:hAnsi="仿宋" w:eastAsia="仿宋" w:cs="仿宋"/>
          <w:bCs/>
          <w:color w:val="auto"/>
          <w:sz w:val="24"/>
          <w:lang w:eastAsia="zh-CN"/>
        </w:rPr>
        <w:t>、</w:t>
      </w:r>
      <w:r>
        <w:rPr>
          <w:rFonts w:hint="eastAsia" w:ascii="仿宋" w:hAnsi="仿宋" w:eastAsia="仿宋" w:cs="仿宋"/>
          <w:bCs/>
          <w:color w:val="auto"/>
          <w:sz w:val="24"/>
          <w:lang w:val="en-US" w:eastAsia="zh-CN"/>
        </w:rPr>
        <w:t>NUKEX</w:t>
      </w:r>
      <w:r>
        <w:rPr>
          <w:rFonts w:hint="eastAsia" w:ascii="仿宋" w:hAnsi="仿宋" w:eastAsia="仿宋" w:cs="仿宋"/>
          <w:bCs/>
          <w:color w:val="auto"/>
          <w:sz w:val="24"/>
          <w:lang w:eastAsia="zh-CN"/>
        </w:rPr>
        <w:t>、</w:t>
      </w:r>
      <w:r>
        <w:rPr>
          <w:rFonts w:hint="eastAsia" w:ascii="仿宋" w:hAnsi="仿宋" w:eastAsia="仿宋" w:cs="仿宋"/>
          <w:bCs/>
          <w:color w:val="auto"/>
          <w:sz w:val="24"/>
        </w:rPr>
        <w:t>Audition</w:t>
      </w:r>
      <w:r>
        <w:rPr>
          <w:rFonts w:hint="eastAsia" w:ascii="仿宋" w:hAnsi="仿宋" w:eastAsia="仿宋" w:cs="仿宋"/>
          <w:bCs/>
          <w:color w:val="auto"/>
          <w:sz w:val="24"/>
          <w:lang w:eastAsia="zh-CN"/>
        </w:rPr>
        <w:t>、</w:t>
      </w:r>
      <w:r>
        <w:rPr>
          <w:rFonts w:hint="eastAsia" w:ascii="仿宋" w:hAnsi="仿宋" w:eastAsia="仿宋" w:cs="仿宋"/>
          <w:bCs/>
          <w:color w:val="auto"/>
          <w:sz w:val="24"/>
          <w:lang w:val="en-US" w:eastAsia="zh-CN"/>
        </w:rPr>
        <w:t>达芬奇调色等后期剪辑、合成、特效、调色软件的使用和综合应用。</w:t>
      </w:r>
    </w:p>
    <w:p>
      <w:pPr>
        <w:widowControl/>
        <w:spacing w:line="360" w:lineRule="auto"/>
        <w:ind w:firstLine="643"/>
        <w:jc w:val="left"/>
        <w:rPr>
          <w:rFonts w:hint="eastAsia" w:ascii="仿宋" w:hAnsi="仿宋" w:eastAsia="仿宋" w:cs="仿宋"/>
          <w:bCs/>
          <w:color w:val="auto"/>
          <w:sz w:val="24"/>
          <w:lang w:val="en-US" w:eastAsia="zh-CN"/>
        </w:rPr>
      </w:pPr>
      <w:r>
        <w:rPr>
          <w:rFonts w:hint="eastAsia" w:ascii="仿宋" w:hAnsi="仿宋" w:eastAsia="仿宋" w:cs="仿宋"/>
          <w:bCs/>
          <w:color w:val="auto"/>
          <w:sz w:val="24"/>
        </w:rPr>
        <w:t>结合片例分析剧本的结构、细节、动作、悬念，电影的时间观、空间观、场面调度，中国电影史、外国电影史，蒙太奇技术、电影中的表演、美术、声音，研究镜头组接基本规律和基本理论，在梳理镜头组接、影片结构基本原理和方法的基础上，结合当下热点影视作品编辑方法分析，讲解编辑特点和剪辑技巧，使学生能够掌握电视画面剪辑的特点和技巧，积极主动地掌握</w:t>
      </w:r>
      <w:r>
        <w:rPr>
          <w:rFonts w:hint="eastAsia" w:ascii="仿宋" w:hAnsi="仿宋" w:eastAsia="仿宋" w:cs="仿宋"/>
          <w:bCs/>
          <w:color w:val="auto"/>
          <w:sz w:val="24"/>
          <w:lang w:val="en-US" w:eastAsia="zh-CN"/>
        </w:rPr>
        <w:t>影视</w:t>
      </w:r>
      <w:r>
        <w:rPr>
          <w:rFonts w:hint="eastAsia" w:ascii="仿宋" w:hAnsi="仿宋" w:eastAsia="仿宋" w:cs="仿宋"/>
          <w:bCs/>
          <w:color w:val="auto"/>
          <w:sz w:val="24"/>
        </w:rPr>
        <w:t>剪辑的基本原理和技巧</w:t>
      </w:r>
      <w:r>
        <w:rPr>
          <w:rFonts w:hint="eastAsia" w:ascii="仿宋" w:hAnsi="仿宋" w:eastAsia="仿宋" w:cs="仿宋"/>
          <w:bCs/>
          <w:color w:val="auto"/>
          <w:sz w:val="24"/>
          <w:lang w:eastAsia="zh-CN"/>
        </w:rPr>
        <w:t>，</w:t>
      </w:r>
      <w:r>
        <w:rPr>
          <w:rFonts w:hint="eastAsia" w:ascii="仿宋" w:hAnsi="仿宋" w:eastAsia="仿宋" w:cs="仿宋"/>
          <w:bCs/>
          <w:color w:val="auto"/>
          <w:sz w:val="24"/>
          <w:lang w:val="en-US" w:eastAsia="zh-CN"/>
        </w:rPr>
        <w:t>能够制作并合理利用影视特效动画进行影视作品包装。</w:t>
      </w:r>
    </w:p>
    <w:p>
      <w:pPr>
        <w:widowControl/>
        <w:spacing w:line="360" w:lineRule="auto"/>
        <w:ind w:firstLine="643"/>
        <w:jc w:val="left"/>
        <w:rPr>
          <w:rFonts w:hint="default" w:ascii="仿宋" w:hAnsi="仿宋" w:eastAsia="仿宋" w:cs="仿宋"/>
          <w:bCs/>
          <w:color w:val="auto"/>
          <w:sz w:val="24"/>
          <w:lang w:val="en-US" w:eastAsia="zh-CN"/>
        </w:rPr>
      </w:pPr>
      <w:r>
        <w:rPr>
          <w:rFonts w:hint="eastAsia" w:ascii="仿宋" w:hAnsi="仿宋" w:eastAsia="仿宋" w:cs="仿宋"/>
          <w:bCs/>
          <w:color w:val="auto"/>
          <w:sz w:val="24"/>
        </w:rPr>
        <w:t>教学要求：掌握影视制作的基本理论基础，创作出用于短片拍摄的剧本，从不同的影视艺术领域，系统而完整地讲解了影视艺术的基本概念、表现手段、制作流程，并配合千余个国内外经典案例，指导学生循序渐进地掌握设计实务,并通过</w:t>
      </w:r>
      <w:r>
        <w:rPr>
          <w:rFonts w:hint="eastAsia" w:ascii="仿宋" w:hAnsi="仿宋" w:eastAsia="仿宋" w:cs="仿宋"/>
          <w:bCs/>
          <w:color w:val="auto"/>
          <w:sz w:val="24"/>
          <w:lang w:val="en-US" w:eastAsia="zh-CN"/>
        </w:rPr>
        <w:t>实践综合运用影视后期软件完成短视频策划、素材收集整理、剪辑配音、特效动画包装、调色制作全流程。</w:t>
      </w:r>
    </w:p>
    <w:p>
      <w:pPr>
        <w:widowControl/>
        <w:spacing w:line="360" w:lineRule="auto"/>
        <w:ind w:firstLine="643"/>
        <w:jc w:val="left"/>
        <w:rPr>
          <w:rFonts w:hint="eastAsia" w:ascii="仿宋" w:hAnsi="仿宋" w:eastAsia="仿宋" w:cs="仿宋"/>
          <w:bCs/>
          <w:color w:val="auto"/>
          <w:sz w:val="24"/>
        </w:rPr>
      </w:pPr>
      <w:r>
        <w:rPr>
          <w:rFonts w:hint="eastAsia" w:ascii="仿宋" w:hAnsi="仿宋" w:eastAsia="仿宋" w:cs="仿宋"/>
          <w:bCs/>
          <w:color w:val="auto"/>
          <w:sz w:val="24"/>
        </w:rPr>
        <w:t>（</w:t>
      </w:r>
      <w:r>
        <w:rPr>
          <w:rFonts w:hint="eastAsia" w:ascii="仿宋" w:hAnsi="仿宋" w:eastAsia="仿宋" w:cs="仿宋"/>
          <w:bCs/>
          <w:color w:val="auto"/>
          <w:sz w:val="24"/>
          <w:lang w:val="en-US" w:eastAsia="zh-CN"/>
        </w:rPr>
        <w:t>6</w:t>
      </w:r>
      <w:r>
        <w:rPr>
          <w:rFonts w:hint="eastAsia" w:ascii="仿宋" w:hAnsi="仿宋" w:eastAsia="仿宋" w:cs="仿宋"/>
          <w:bCs/>
          <w:color w:val="auto"/>
          <w:sz w:val="24"/>
        </w:rPr>
        <w:t>）角色场景设计（152104）：72学时，4学分，</w:t>
      </w:r>
      <w:r>
        <w:rPr>
          <w:rFonts w:hint="eastAsia" w:ascii="仿宋" w:hAnsi="仿宋" w:eastAsia="仿宋" w:cs="仿宋"/>
          <w:bCs/>
          <w:color w:val="auto"/>
          <w:sz w:val="24"/>
          <w:lang w:val="en-US" w:eastAsia="zh-CN"/>
        </w:rPr>
        <w:t>考试</w:t>
      </w:r>
      <w:r>
        <w:rPr>
          <w:rFonts w:hint="eastAsia" w:ascii="仿宋" w:hAnsi="仿宋" w:eastAsia="仿宋" w:cs="仿宋"/>
          <w:bCs/>
          <w:color w:val="auto"/>
          <w:sz w:val="24"/>
        </w:rPr>
        <w:t>课。</w:t>
      </w:r>
    </w:p>
    <w:p>
      <w:pPr>
        <w:widowControl/>
        <w:spacing w:line="360" w:lineRule="auto"/>
        <w:ind w:firstLine="643"/>
        <w:jc w:val="left"/>
        <w:rPr>
          <w:rFonts w:hint="eastAsia" w:ascii="仿宋" w:hAnsi="仿宋" w:eastAsia="仿宋" w:cs="仿宋"/>
          <w:bCs/>
          <w:color w:val="auto"/>
          <w:sz w:val="24"/>
          <w:lang w:val="en-US" w:eastAsia="zh-CN"/>
        </w:rPr>
      </w:pPr>
      <w:r>
        <w:rPr>
          <w:rFonts w:hint="eastAsia" w:ascii="仿宋" w:hAnsi="仿宋" w:eastAsia="仿宋" w:cs="仿宋"/>
          <w:bCs/>
          <w:color w:val="auto"/>
          <w:sz w:val="24"/>
        </w:rPr>
        <w:t>课程目标：</w:t>
      </w:r>
      <w:r>
        <w:rPr>
          <w:rFonts w:hint="eastAsia" w:ascii="仿宋" w:hAnsi="仿宋" w:eastAsia="仿宋" w:cs="仿宋"/>
          <w:bCs/>
          <w:color w:val="auto"/>
          <w:sz w:val="24"/>
          <w:lang w:val="en-US" w:eastAsia="zh-CN"/>
        </w:rPr>
        <w:t>掌握原画设计的基础知识、设计原则和设计技巧，培养收集素材、创新创意技巧，使学生具备鉴赏和设计创新能力，</w:t>
      </w:r>
      <w:r>
        <w:rPr>
          <w:rFonts w:hint="eastAsia" w:ascii="仿宋" w:hAnsi="仿宋" w:eastAsia="仿宋" w:cs="仿宋"/>
          <w:bCs/>
          <w:color w:val="auto"/>
          <w:sz w:val="24"/>
        </w:rPr>
        <w:t>熟练</w:t>
      </w:r>
      <w:r>
        <w:rPr>
          <w:rFonts w:hint="eastAsia" w:ascii="仿宋" w:hAnsi="仿宋" w:eastAsia="仿宋" w:cs="仿宋"/>
          <w:bCs/>
          <w:color w:val="auto"/>
          <w:sz w:val="24"/>
          <w:lang w:val="en-US" w:eastAsia="zh-CN"/>
        </w:rPr>
        <w:t>掌握数字绘画工具及传统绘画工具的使用技巧，培养扎实的绘画设计功底，能绘制角色和场景。</w:t>
      </w:r>
    </w:p>
    <w:p>
      <w:pPr>
        <w:widowControl/>
        <w:spacing w:line="360" w:lineRule="auto"/>
        <w:ind w:firstLine="643"/>
        <w:jc w:val="left"/>
        <w:rPr>
          <w:rFonts w:hint="default" w:ascii="仿宋" w:hAnsi="仿宋" w:eastAsia="仿宋" w:cs="仿宋"/>
          <w:bCs/>
          <w:color w:val="auto"/>
          <w:sz w:val="24"/>
          <w:lang w:val="en-US" w:eastAsia="zh-CN"/>
        </w:rPr>
      </w:pPr>
      <w:r>
        <w:rPr>
          <w:rFonts w:hint="eastAsia" w:ascii="仿宋" w:hAnsi="仿宋" w:eastAsia="仿宋" w:cs="仿宋"/>
          <w:bCs/>
          <w:color w:val="auto"/>
          <w:sz w:val="24"/>
        </w:rPr>
        <w:t>主要内容：</w:t>
      </w:r>
      <w:r>
        <w:rPr>
          <w:rFonts w:hint="eastAsia" w:ascii="仿宋" w:hAnsi="仿宋" w:eastAsia="仿宋" w:cs="仿宋"/>
          <w:bCs/>
          <w:color w:val="auto"/>
          <w:sz w:val="24"/>
          <w:lang w:val="en-US" w:eastAsia="zh-CN"/>
        </w:rPr>
        <w:t>分三个教学模块，原画设计基础知识、原画作品赏析和绘制角色和场景。</w:t>
      </w:r>
    </w:p>
    <w:p>
      <w:pPr>
        <w:widowControl/>
        <w:spacing w:line="360" w:lineRule="auto"/>
        <w:ind w:firstLine="643"/>
        <w:jc w:val="left"/>
        <w:rPr>
          <w:rFonts w:hint="default" w:ascii="仿宋" w:hAnsi="仿宋" w:eastAsia="仿宋" w:cs="仿宋"/>
          <w:bCs/>
          <w:color w:val="auto"/>
          <w:sz w:val="24"/>
          <w:lang w:val="en-US" w:eastAsia="zh-CN"/>
        </w:rPr>
      </w:pPr>
      <w:r>
        <w:rPr>
          <w:rFonts w:hint="eastAsia" w:ascii="仿宋" w:hAnsi="仿宋" w:eastAsia="仿宋" w:cs="仿宋"/>
          <w:bCs/>
          <w:color w:val="auto"/>
          <w:sz w:val="24"/>
        </w:rPr>
        <w:t>教学要求：</w:t>
      </w:r>
      <w:r>
        <w:rPr>
          <w:rFonts w:hint="eastAsia" w:ascii="仿宋" w:hAnsi="仿宋" w:eastAsia="仿宋" w:cs="仿宋"/>
          <w:bCs/>
          <w:color w:val="auto"/>
          <w:sz w:val="24"/>
          <w:lang w:val="en-US" w:eastAsia="zh-CN"/>
        </w:rPr>
        <w:t>了解原画师的岗位要求，重点培养艺术鉴赏能力、创新创意能力、逻辑思维能力、沟通协作能力、绘画技法和原画绘制能力。通过综合实例掌握角色和场景的绘制技巧，为后续的动画制作课程打下基础。</w:t>
      </w:r>
    </w:p>
    <w:p>
      <w:pPr>
        <w:widowControl/>
        <w:numPr>
          <w:ilvl w:val="0"/>
          <w:numId w:val="2"/>
        </w:numPr>
        <w:spacing w:line="360" w:lineRule="auto"/>
        <w:ind w:firstLine="643"/>
        <w:jc w:val="left"/>
        <w:rPr>
          <w:rFonts w:hint="eastAsia" w:ascii="仿宋" w:hAnsi="仿宋" w:eastAsia="仿宋" w:cs="仿宋"/>
          <w:bCs/>
          <w:color w:val="auto"/>
          <w:sz w:val="24"/>
          <w:lang w:eastAsia="zh-CN"/>
        </w:rPr>
      </w:pPr>
      <w:r>
        <w:rPr>
          <w:rFonts w:hint="eastAsia" w:ascii="仿宋" w:hAnsi="仿宋" w:eastAsia="仿宋" w:cs="仿宋"/>
          <w:bCs/>
          <w:color w:val="auto"/>
          <w:sz w:val="24"/>
        </w:rPr>
        <w:t>二维动画设计（152105）：</w:t>
      </w:r>
      <w:r>
        <w:rPr>
          <w:rFonts w:hint="eastAsia" w:ascii="仿宋" w:hAnsi="仿宋" w:eastAsia="仿宋" w:cs="仿宋"/>
          <w:bCs/>
          <w:color w:val="auto"/>
          <w:sz w:val="24"/>
          <w:lang w:val="en-US" w:eastAsia="zh-CN"/>
        </w:rPr>
        <w:t>72</w:t>
      </w:r>
      <w:r>
        <w:rPr>
          <w:rFonts w:hint="eastAsia" w:ascii="仿宋" w:hAnsi="仿宋" w:eastAsia="仿宋" w:cs="仿宋"/>
          <w:bCs/>
          <w:color w:val="auto"/>
          <w:sz w:val="24"/>
        </w:rPr>
        <w:t>学时，</w:t>
      </w:r>
      <w:r>
        <w:rPr>
          <w:rFonts w:hint="eastAsia" w:ascii="仿宋" w:hAnsi="仿宋" w:eastAsia="仿宋" w:cs="仿宋"/>
          <w:bCs/>
          <w:color w:val="auto"/>
          <w:sz w:val="24"/>
          <w:lang w:val="en-US" w:eastAsia="zh-CN"/>
        </w:rPr>
        <w:t>4</w:t>
      </w:r>
      <w:r>
        <w:rPr>
          <w:rFonts w:hint="eastAsia" w:ascii="仿宋" w:hAnsi="仿宋" w:eastAsia="仿宋" w:cs="仿宋"/>
          <w:bCs/>
          <w:color w:val="auto"/>
          <w:sz w:val="24"/>
        </w:rPr>
        <w:t>学分，考试课</w:t>
      </w:r>
      <w:r>
        <w:rPr>
          <w:rFonts w:hint="eastAsia" w:ascii="仿宋" w:hAnsi="仿宋" w:eastAsia="仿宋" w:cs="仿宋"/>
          <w:bCs/>
          <w:color w:val="auto"/>
          <w:sz w:val="24"/>
          <w:lang w:eastAsia="zh-CN"/>
        </w:rPr>
        <w:t>。</w:t>
      </w:r>
    </w:p>
    <w:p>
      <w:pPr>
        <w:widowControl/>
        <w:numPr>
          <w:ilvl w:val="0"/>
          <w:numId w:val="0"/>
        </w:numPr>
        <w:spacing w:line="360" w:lineRule="auto"/>
        <w:ind w:firstLine="720" w:firstLineChars="300"/>
        <w:jc w:val="left"/>
        <w:rPr>
          <w:rFonts w:hint="default" w:ascii="仿宋" w:hAnsi="仿宋" w:eastAsia="仿宋" w:cs="仿宋"/>
          <w:bCs/>
          <w:color w:val="auto"/>
          <w:sz w:val="24"/>
          <w:lang w:val="en-US" w:eastAsia="zh-CN"/>
        </w:rPr>
      </w:pPr>
      <w:r>
        <w:rPr>
          <w:rFonts w:hint="eastAsia" w:ascii="仿宋" w:hAnsi="仿宋" w:eastAsia="仿宋" w:cs="仿宋"/>
          <w:bCs/>
          <w:color w:val="auto"/>
          <w:sz w:val="24"/>
        </w:rPr>
        <w:t>课程目标：</w:t>
      </w:r>
      <w:r>
        <w:rPr>
          <w:rFonts w:hint="eastAsia" w:ascii="仿宋" w:hAnsi="仿宋" w:eastAsia="仿宋" w:cs="仿宋"/>
          <w:bCs/>
          <w:color w:val="auto"/>
          <w:sz w:val="24"/>
          <w:lang w:val="en-US" w:eastAsia="zh-CN"/>
        </w:rPr>
        <w:t>了解动画的概念、二维动画设计领域、基础知识、设计原则和动画运动一般规律，能够利用二维动画设计软件制作平面动画。能够设计角色、场景、道具等动画原件、利用软件制作动画效果，完成二维动画制作全流程。</w:t>
      </w:r>
    </w:p>
    <w:p>
      <w:pPr>
        <w:widowControl/>
        <w:spacing w:line="360" w:lineRule="auto"/>
        <w:ind w:firstLine="643"/>
        <w:jc w:val="left"/>
        <w:rPr>
          <w:rFonts w:hint="default" w:ascii="仿宋" w:hAnsi="仿宋" w:eastAsia="仿宋" w:cs="仿宋"/>
          <w:bCs/>
          <w:color w:val="auto"/>
          <w:sz w:val="24"/>
          <w:lang w:val="en-US" w:eastAsia="zh-CN"/>
        </w:rPr>
      </w:pPr>
      <w:r>
        <w:rPr>
          <w:rFonts w:hint="eastAsia" w:ascii="仿宋" w:hAnsi="仿宋" w:eastAsia="仿宋" w:cs="仿宋"/>
          <w:bCs/>
          <w:color w:val="auto"/>
          <w:sz w:val="24"/>
        </w:rPr>
        <w:t>主要内容：</w:t>
      </w:r>
      <w:r>
        <w:rPr>
          <w:rFonts w:hint="eastAsia" w:ascii="仿宋" w:hAnsi="仿宋" w:eastAsia="仿宋" w:cs="仿宋"/>
          <w:bCs/>
          <w:color w:val="auto"/>
          <w:sz w:val="24"/>
          <w:lang w:val="en-US" w:eastAsia="zh-CN"/>
        </w:rPr>
        <w:t>掌握动画的概念、动画设计基础知识和设计原则、动画运动一般规律、设计动画、角色、场景、道具等动画原件，完成二维动画设计。</w:t>
      </w:r>
    </w:p>
    <w:p>
      <w:pPr>
        <w:widowControl/>
        <w:spacing w:line="360" w:lineRule="auto"/>
        <w:ind w:left="-10" w:firstLine="429" w:firstLineChars="179"/>
        <w:jc w:val="left"/>
        <w:rPr>
          <w:rFonts w:hint="default" w:ascii="仿宋" w:hAnsi="仿宋" w:eastAsia="仿宋" w:cs="仿宋"/>
          <w:color w:val="auto"/>
          <w:sz w:val="24"/>
          <w:lang w:val="en-US" w:eastAsia="zh-CN"/>
        </w:rPr>
      </w:pPr>
      <w:r>
        <w:rPr>
          <w:rFonts w:hint="eastAsia" w:ascii="仿宋" w:hAnsi="仿宋" w:eastAsia="仿宋" w:cs="仿宋"/>
          <w:color w:val="auto"/>
          <w:sz w:val="24"/>
        </w:rPr>
        <w:t>教学要求：通过</w:t>
      </w:r>
      <w:r>
        <w:rPr>
          <w:rFonts w:hint="eastAsia" w:ascii="仿宋" w:hAnsi="仿宋" w:eastAsia="仿宋" w:cs="仿宋"/>
          <w:color w:val="auto"/>
          <w:sz w:val="24"/>
          <w:lang w:val="en-US" w:eastAsia="zh-CN"/>
        </w:rPr>
        <w:t>综合实例掌握</w:t>
      </w:r>
      <w:r>
        <w:rPr>
          <w:rFonts w:hint="eastAsia" w:ascii="仿宋" w:hAnsi="仿宋" w:eastAsia="仿宋" w:cs="仿宋"/>
          <w:color w:val="auto"/>
          <w:sz w:val="24"/>
        </w:rPr>
        <w:t>Flash动画制作，使学生掌握Flash的操作方法和动画制作技巧</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也可以利用</w:t>
      </w:r>
      <w:r>
        <w:rPr>
          <w:rFonts w:hint="eastAsia" w:ascii="仿宋" w:hAnsi="仿宋" w:eastAsia="仿宋" w:cs="仿宋"/>
          <w:bCs/>
          <w:color w:val="auto"/>
          <w:sz w:val="24"/>
        </w:rPr>
        <w:t> After Effects</w:t>
      </w:r>
      <w:r>
        <w:rPr>
          <w:rFonts w:hint="eastAsia" w:ascii="仿宋" w:hAnsi="仿宋" w:eastAsia="仿宋" w:cs="仿宋"/>
          <w:bCs/>
          <w:color w:val="auto"/>
          <w:sz w:val="24"/>
          <w:lang w:val="en-US" w:eastAsia="zh-CN"/>
        </w:rPr>
        <w:t>进行动画制作，掌握平面动画的设计方法技巧，最终形成二维动画作品。</w:t>
      </w:r>
    </w:p>
    <w:p>
      <w:pPr>
        <w:widowControl/>
        <w:spacing w:line="360" w:lineRule="auto"/>
        <w:ind w:left="-10" w:firstLine="429" w:firstLineChars="179"/>
        <w:jc w:val="left"/>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8</w:t>
      </w:r>
      <w:r>
        <w:rPr>
          <w:rFonts w:hint="eastAsia" w:ascii="仿宋" w:hAnsi="仿宋" w:eastAsia="仿宋" w:cs="仿宋"/>
          <w:color w:val="auto"/>
          <w:sz w:val="24"/>
        </w:rPr>
        <w:t>）三维动画设计（152106）：</w:t>
      </w:r>
      <w:r>
        <w:rPr>
          <w:rFonts w:hint="eastAsia" w:ascii="仿宋" w:hAnsi="仿宋" w:eastAsia="仿宋" w:cs="仿宋"/>
          <w:color w:val="auto"/>
          <w:sz w:val="24"/>
          <w:lang w:val="en-US" w:eastAsia="zh-CN"/>
        </w:rPr>
        <w:t>72</w:t>
      </w:r>
      <w:r>
        <w:rPr>
          <w:rFonts w:hint="eastAsia" w:ascii="仿宋" w:hAnsi="仿宋" w:eastAsia="仿宋" w:cs="仿宋"/>
          <w:color w:val="auto"/>
          <w:sz w:val="24"/>
        </w:rPr>
        <w:t>学时，</w:t>
      </w:r>
      <w:r>
        <w:rPr>
          <w:rFonts w:hint="eastAsia" w:ascii="仿宋" w:hAnsi="仿宋" w:eastAsia="仿宋" w:cs="仿宋"/>
          <w:color w:val="auto"/>
          <w:sz w:val="24"/>
          <w:lang w:val="en-US" w:eastAsia="zh-CN"/>
        </w:rPr>
        <w:t>4</w:t>
      </w:r>
      <w:r>
        <w:rPr>
          <w:rFonts w:hint="eastAsia" w:ascii="仿宋" w:hAnsi="仿宋" w:eastAsia="仿宋" w:cs="仿宋"/>
          <w:color w:val="auto"/>
          <w:sz w:val="24"/>
        </w:rPr>
        <w:t>学分，考试课。</w:t>
      </w:r>
    </w:p>
    <w:p>
      <w:pPr>
        <w:widowControl/>
        <w:spacing w:line="360" w:lineRule="auto"/>
        <w:ind w:left="-10" w:firstLine="429" w:firstLineChars="179"/>
        <w:jc w:val="left"/>
        <w:rPr>
          <w:rFonts w:ascii="仿宋" w:hAnsi="仿宋" w:eastAsia="仿宋" w:cs="仿宋"/>
          <w:color w:val="auto"/>
          <w:sz w:val="24"/>
        </w:rPr>
      </w:pPr>
      <w:r>
        <w:rPr>
          <w:rFonts w:hint="eastAsia" w:ascii="仿宋" w:hAnsi="仿宋" w:eastAsia="仿宋" w:cs="仿宋"/>
          <w:color w:val="auto"/>
          <w:sz w:val="24"/>
        </w:rPr>
        <w:t>课程目标：通过本课程的学习，使学生了解三维建模与三维动画制作流程的专业范围、性质和意义，在培养学习方法和设计理念的基础上，进一步掌握使用</w:t>
      </w:r>
      <w:r>
        <w:rPr>
          <w:rFonts w:hint="eastAsia" w:ascii="仿宋" w:hAnsi="仿宋" w:eastAsia="仿宋" w:cs="仿宋"/>
          <w:color w:val="auto"/>
          <w:sz w:val="24"/>
          <w:lang w:val="en-US" w:eastAsia="zh-CN"/>
        </w:rPr>
        <w:t>三维动画</w:t>
      </w:r>
      <w:r>
        <w:rPr>
          <w:rFonts w:hint="eastAsia" w:ascii="仿宋" w:hAnsi="仿宋" w:eastAsia="仿宋" w:cs="仿宋"/>
          <w:color w:val="auto"/>
          <w:sz w:val="24"/>
        </w:rPr>
        <w:t>软件制作基本形体建模、灯光以及赋材质，</w:t>
      </w:r>
      <w:r>
        <w:rPr>
          <w:rFonts w:hint="eastAsia" w:ascii="仿宋" w:hAnsi="仿宋" w:eastAsia="仿宋" w:cs="仿宋"/>
          <w:color w:val="auto"/>
          <w:sz w:val="24"/>
          <w:lang w:val="en-US" w:eastAsia="zh-CN"/>
        </w:rPr>
        <w:t>动画</w:t>
      </w:r>
      <w:r>
        <w:rPr>
          <w:rFonts w:hint="eastAsia" w:ascii="仿宋" w:hAnsi="仿宋" w:eastAsia="仿宋" w:cs="仿宋"/>
          <w:color w:val="auto"/>
          <w:sz w:val="24"/>
        </w:rPr>
        <w:t>制作</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渲染输出全流程制作，</w:t>
      </w:r>
      <w:r>
        <w:rPr>
          <w:rFonts w:hint="eastAsia" w:ascii="仿宋" w:hAnsi="仿宋" w:eastAsia="仿宋" w:cs="仿宋"/>
          <w:color w:val="auto"/>
          <w:sz w:val="24"/>
        </w:rPr>
        <w:t>在设计</w:t>
      </w:r>
      <w:r>
        <w:rPr>
          <w:rFonts w:hint="eastAsia" w:ascii="仿宋" w:hAnsi="仿宋" w:eastAsia="仿宋" w:cs="仿宋"/>
          <w:color w:val="auto"/>
          <w:sz w:val="24"/>
          <w:lang w:val="en-US" w:eastAsia="zh-CN"/>
        </w:rPr>
        <w:t>制作</w:t>
      </w:r>
      <w:r>
        <w:rPr>
          <w:rFonts w:hint="eastAsia" w:ascii="仿宋" w:hAnsi="仿宋" w:eastAsia="仿宋" w:cs="仿宋"/>
          <w:color w:val="auto"/>
          <w:sz w:val="24"/>
        </w:rPr>
        <w:t>中融入创意和思考，要求掌握数字艺术设计的基本方法、设计软件和设备工具，培养创新思维和实践能力。 重点</w:t>
      </w:r>
      <w:r>
        <w:rPr>
          <w:rFonts w:hint="eastAsia" w:ascii="仿宋" w:hAnsi="仿宋" w:eastAsia="仿宋" w:cs="仿宋"/>
          <w:color w:val="auto"/>
          <w:sz w:val="24"/>
          <w:lang w:val="en-US" w:eastAsia="zh-CN"/>
        </w:rPr>
        <w:t>培养</w:t>
      </w:r>
      <w:r>
        <w:rPr>
          <w:rFonts w:hint="eastAsia" w:ascii="仿宋" w:hAnsi="仿宋" w:eastAsia="仿宋" w:cs="仿宋"/>
          <w:color w:val="auto"/>
          <w:sz w:val="24"/>
        </w:rPr>
        <w:t>运用市场主流软件进行数字创意绘画、数字模型设计、 数字交互展示等操作，掌握核心技能水平，同时</w:t>
      </w:r>
      <w:r>
        <w:rPr>
          <w:rFonts w:hint="eastAsia" w:ascii="仿宋" w:hAnsi="仿宋" w:eastAsia="仿宋" w:cs="仿宋"/>
          <w:color w:val="auto"/>
          <w:sz w:val="24"/>
          <w:lang w:val="en-US" w:eastAsia="zh-CN"/>
        </w:rPr>
        <w:t>注重培养</w:t>
      </w:r>
      <w:r>
        <w:rPr>
          <w:rFonts w:hint="eastAsia" w:ascii="仿宋" w:hAnsi="仿宋" w:eastAsia="仿宋" w:cs="仿宋"/>
          <w:color w:val="auto"/>
          <w:sz w:val="24"/>
        </w:rPr>
        <w:t>技术操作规 范等岗位素养，引领人才培养改革。</w:t>
      </w:r>
    </w:p>
    <w:p>
      <w:pPr>
        <w:widowControl/>
        <w:spacing w:line="360" w:lineRule="auto"/>
        <w:ind w:left="-10" w:firstLine="429" w:firstLineChars="179"/>
        <w:jc w:val="left"/>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主要内容：利用三维动画设计软件3D MAX、MAYA、Unreal Engine、Cinema 4D、Visual Studio等主流设计软件，在综合实例中完成三维动画设计短片。</w:t>
      </w:r>
    </w:p>
    <w:p>
      <w:pPr>
        <w:widowControl/>
        <w:spacing w:line="360" w:lineRule="auto"/>
        <w:ind w:left="-10" w:firstLine="429" w:firstLineChars="179"/>
        <w:jc w:val="left"/>
        <w:rPr>
          <w:rFonts w:hint="eastAsia" w:ascii="仿宋" w:hAnsi="仿宋" w:eastAsia="仿宋" w:cs="仿宋"/>
          <w:color w:val="auto"/>
          <w:sz w:val="24"/>
        </w:rPr>
      </w:pPr>
      <w:r>
        <w:rPr>
          <w:rFonts w:hint="eastAsia" w:ascii="仿宋" w:hAnsi="仿宋" w:eastAsia="仿宋" w:cs="仿宋"/>
          <w:color w:val="auto"/>
          <w:sz w:val="24"/>
        </w:rPr>
        <w:t xml:space="preserve">教学要求：通过本课程的学习，使学生服务于数字创意产业，面向数字艺术创意设计、数字交互 产品设计、界面设计、平面设计、互联网游戏设计与服务、影视后期等职业与数字艺术设计相关岗位群，包括计算机图形图像处理、游戏 角色原画设计、创意插图绘制、游戏角色制作、三维模型制作、贴图 绘制、场景造型绘制、交互动画设计、特效制作、音视频编辑与合成等。 </w:t>
      </w:r>
      <w:r>
        <w:rPr>
          <w:rFonts w:hint="eastAsia" w:ascii="仿宋" w:hAnsi="仿宋" w:eastAsia="仿宋" w:cs="仿宋"/>
          <w:color w:val="auto"/>
          <w:sz w:val="24"/>
          <w:lang w:val="en-US" w:eastAsia="zh-CN"/>
        </w:rPr>
        <w:t>具备</w:t>
      </w:r>
      <w:r>
        <w:rPr>
          <w:rFonts w:hint="eastAsia" w:ascii="仿宋" w:hAnsi="仿宋" w:eastAsia="仿宋" w:cs="仿宋"/>
          <w:color w:val="auto"/>
          <w:sz w:val="24"/>
        </w:rPr>
        <w:t>创意构思和艺术审美能力、任务需求文档解读能力、 技术操作标准与工作规程、团队沟通协作能力等综合岗位素养，以及 数字绘画造型、三维建模、效果渲染制作、计算机图形图像处理等岗位核心技能。</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9</w:t>
      </w:r>
      <w:r>
        <w:rPr>
          <w:rFonts w:hint="eastAsia" w:ascii="仿宋" w:hAnsi="仿宋" w:eastAsia="仿宋" w:cs="仿宋"/>
          <w:color w:val="auto"/>
          <w:sz w:val="24"/>
        </w:rPr>
        <w:t>）综合实训（毕业设计）（152065）：108学时，6学分，</w:t>
      </w:r>
      <w:r>
        <w:rPr>
          <w:rFonts w:hint="eastAsia" w:ascii="仿宋" w:hAnsi="仿宋" w:eastAsia="仿宋" w:cs="仿宋"/>
          <w:color w:val="auto"/>
          <w:sz w:val="24"/>
          <w:lang w:val="en-US" w:eastAsia="zh-CN"/>
        </w:rPr>
        <w:t>考查</w:t>
      </w:r>
      <w:r>
        <w:rPr>
          <w:rFonts w:hint="eastAsia" w:ascii="仿宋" w:hAnsi="仿宋" w:eastAsia="仿宋" w:cs="仿宋"/>
          <w:color w:val="auto"/>
          <w:sz w:val="24"/>
        </w:rPr>
        <w:t>课。</w:t>
      </w:r>
    </w:p>
    <w:p>
      <w:pPr>
        <w:spacing w:line="360" w:lineRule="auto"/>
        <w:ind w:firstLine="480" w:firstLineChars="200"/>
        <w:rPr>
          <w:rFonts w:ascii="仿宋" w:hAnsi="仿宋" w:eastAsia="仿宋" w:cs="仿宋"/>
          <w:color w:val="auto"/>
          <w:kern w:val="0"/>
          <w:sz w:val="24"/>
        </w:rPr>
      </w:pPr>
      <w:r>
        <w:rPr>
          <w:rFonts w:hint="eastAsia" w:ascii="仿宋" w:hAnsi="仿宋" w:eastAsia="仿宋" w:cs="仿宋"/>
          <w:color w:val="auto"/>
          <w:kern w:val="0"/>
          <w:sz w:val="24"/>
        </w:rPr>
        <w:t>课程目标</w:t>
      </w:r>
      <w:r>
        <w:rPr>
          <w:rFonts w:hint="eastAsia" w:ascii="仿宋" w:hAnsi="仿宋" w:eastAsia="仿宋" w:cs="仿宋"/>
          <w:b/>
          <w:color w:val="auto"/>
          <w:kern w:val="0"/>
          <w:sz w:val="24"/>
        </w:rPr>
        <w:t>：</w:t>
      </w:r>
      <w:r>
        <w:rPr>
          <w:rFonts w:hint="eastAsia" w:ascii="仿宋" w:hAnsi="仿宋" w:eastAsia="仿宋" w:cs="仿宋"/>
          <w:color w:val="auto"/>
          <w:kern w:val="0"/>
          <w:sz w:val="24"/>
        </w:rPr>
        <w:t>通过毕业设计，使学生进一步巩固加深所学的基本理论基础、基本技能和专业知识，使之系统化、综合化。在毕业设计中着重培养学生独立工作、独立思考并运用已学的知识解决实际工作中的技术问题能力，加强学生计算、绘图、编辑设计文件、使用规范手册等基本工作的实际能力，使学生树立起具有符合国情和生产实际的正确设计思想和观点；树立起严谨、负责、实事求是、刻苦钻研、勇于探索并具有创新意识及与他人合作的工作作风。</w:t>
      </w:r>
    </w:p>
    <w:p>
      <w:pPr>
        <w:spacing w:line="360" w:lineRule="auto"/>
        <w:ind w:firstLine="480" w:firstLineChars="200"/>
        <w:rPr>
          <w:rFonts w:ascii="仿宋" w:hAnsi="仿宋" w:eastAsia="仿宋" w:cs="仿宋"/>
          <w:color w:val="auto"/>
          <w:kern w:val="0"/>
          <w:sz w:val="24"/>
        </w:rPr>
      </w:pPr>
      <w:r>
        <w:rPr>
          <w:rFonts w:hint="eastAsia" w:ascii="仿宋" w:hAnsi="仿宋" w:eastAsia="仿宋" w:cs="仿宋"/>
          <w:color w:val="auto"/>
          <w:kern w:val="0"/>
          <w:sz w:val="24"/>
        </w:rPr>
        <w:t>主要内容：参观相关的媒体设计制作公司，了解实践单位的工作内容，了解数字媒体作品从设计到制作的过程，参与实践单位设计或制作过程中的具体工作，并制作出相应的作品，</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kern w:val="0"/>
          <w:sz w:val="24"/>
        </w:rPr>
        <w:t>教学要求：毕业设计完成后，每个学生应填写毕业设计评审表，提交毕业设计作品，撰写一份不少于1000字的毕业设计说明，内容主要包括：创意来源、设计思路、设计理念，制作过程。</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10</w:t>
      </w:r>
      <w:r>
        <w:rPr>
          <w:rFonts w:hint="eastAsia" w:ascii="仿宋" w:hAnsi="仿宋" w:eastAsia="仿宋" w:cs="仿宋"/>
          <w:color w:val="auto"/>
          <w:sz w:val="24"/>
        </w:rPr>
        <w:t>）顶岗实习（153033）：780学时，26学分，考查课。</w:t>
      </w:r>
    </w:p>
    <w:p>
      <w:pPr>
        <w:spacing w:line="360" w:lineRule="auto"/>
        <w:ind w:firstLine="480" w:firstLineChars="200"/>
        <w:rPr>
          <w:rFonts w:ascii="仿宋" w:hAnsi="仿宋" w:eastAsia="仿宋" w:cs="仿宋"/>
          <w:color w:val="auto"/>
          <w:kern w:val="0"/>
          <w:sz w:val="24"/>
        </w:rPr>
      </w:pPr>
      <w:r>
        <w:rPr>
          <w:rFonts w:hint="eastAsia" w:ascii="仿宋" w:hAnsi="仿宋" w:eastAsia="仿宋" w:cs="仿宋"/>
          <w:color w:val="auto"/>
          <w:kern w:val="0"/>
          <w:sz w:val="24"/>
        </w:rPr>
        <w:t>课程目标：通过顶岗实习，使学生走向社会，接触本专业工作，拓宽知识面，增强感性认识，培养、锻炼学生综合运用所学的专业知识和基本技能，去独立分析和解决实际问题的能力，把理论和实践结合起来，提高实践动手能力；培养学生热爱劳动、不怕苦、不怕累的工作作风；培养、锻炼学生交流、沟通能力和团队精神，实现学生由学校向社会的转变。同时可以检验教学效果，为进一步提高教育教学质量，培养合格人才积累经验。</w:t>
      </w:r>
    </w:p>
    <w:p>
      <w:pPr>
        <w:spacing w:line="360" w:lineRule="auto"/>
        <w:ind w:firstLine="480" w:firstLineChars="200"/>
        <w:rPr>
          <w:rFonts w:ascii="仿宋" w:hAnsi="仿宋" w:eastAsia="仿宋" w:cs="仿宋"/>
          <w:color w:val="auto"/>
          <w:kern w:val="0"/>
          <w:sz w:val="24"/>
        </w:rPr>
      </w:pPr>
      <w:r>
        <w:rPr>
          <w:rFonts w:hint="eastAsia" w:ascii="仿宋" w:hAnsi="仿宋" w:eastAsia="仿宋" w:cs="仿宋"/>
          <w:color w:val="auto"/>
          <w:kern w:val="0"/>
          <w:sz w:val="24"/>
        </w:rPr>
        <w:t>主要内容：系统掌握数字媒体技术应用专业的基本理论与基本技能；掌握动画设计的基本理论，具有运用相关软件制作动画、漫画、插画的能力；掌握数字影视技术、数影视制作技术的理论与方法；掌握网络传播的基本理论和技术；掌握数字媒体产品开发项目策划与管理的相关理论与方法，了解相关的法律法规和行业规则，使其具备组织、控制、管理、推广项目的能力；掌握实际生活和工作中，对计算机的日常维护、软硬件故障排除、办公软件的应用以及其他应用软件的使用等。</w:t>
      </w:r>
    </w:p>
    <w:p>
      <w:pPr>
        <w:spacing w:line="360" w:lineRule="auto"/>
        <w:ind w:firstLine="480" w:firstLineChars="200"/>
        <w:rPr>
          <w:rFonts w:ascii="仿宋" w:hAnsi="仿宋" w:eastAsia="仿宋" w:cs="仿宋"/>
          <w:color w:val="auto"/>
          <w:kern w:val="0"/>
          <w:sz w:val="24"/>
        </w:rPr>
      </w:pPr>
      <w:r>
        <w:rPr>
          <w:rFonts w:hint="eastAsia" w:ascii="仿宋" w:hAnsi="仿宋" w:eastAsia="仿宋" w:cs="仿宋"/>
          <w:color w:val="auto"/>
          <w:kern w:val="0"/>
          <w:sz w:val="24"/>
        </w:rPr>
        <w:t>教学要求：服从学校的统一安排，提供可靠有效的通讯联系方法，如有变更应及时通知指导老师并在系办备案，注意自身安全，服从实习单位的安排管理与指导，所有实践学生除了完成实践内容外，需提交实习报告、实习鉴定表各一份，应按顶岗实习大纲的要求，认真学习，努力工作，做好顶岗实习每周记录，完成顶岗实习作业，并在规定的时间内完成顶岗实习总结报告。</w:t>
      </w:r>
    </w:p>
    <w:p>
      <w:pPr>
        <w:widowControl/>
        <w:numPr>
          <w:ilvl w:val="0"/>
          <w:numId w:val="3"/>
        </w:numPr>
        <w:spacing w:line="480" w:lineRule="atLeast"/>
        <w:ind w:firstLine="420"/>
        <w:jc w:val="left"/>
        <w:rPr>
          <w:rFonts w:hint="eastAsia" w:ascii="仿宋_GB2312" w:hAnsi="仿宋" w:eastAsia="仿宋_GB2312" w:cs="Times New Roman"/>
          <w:sz w:val="24"/>
        </w:rPr>
      </w:pPr>
      <w:r>
        <w:rPr>
          <w:rFonts w:hint="eastAsia" w:ascii="仿宋" w:hAnsi="仿宋" w:eastAsia="仿宋" w:cs="仿宋"/>
          <w:b/>
          <w:color w:val="auto"/>
          <w:sz w:val="24"/>
        </w:rPr>
        <w:t>专业选修课程（</w:t>
      </w:r>
      <w:r>
        <w:rPr>
          <w:rFonts w:hint="eastAsia" w:ascii="仿宋_GB2312" w:hAnsi="仿宋" w:eastAsia="仿宋_GB2312" w:cs="Times New Roman"/>
          <w:sz w:val="24"/>
        </w:rPr>
        <w:t>（16学分</w:t>
      </w:r>
      <w:r>
        <w:rPr>
          <w:rFonts w:hint="eastAsia" w:ascii="仿宋_GB2312" w:hAnsi="仿宋" w:eastAsia="仿宋_GB2312" w:cs="Times New Roman"/>
          <w:sz w:val="24"/>
          <w:lang w:eastAsia="zh-CN"/>
        </w:rPr>
        <w:t>、</w:t>
      </w:r>
      <w:r>
        <w:rPr>
          <w:rFonts w:hint="eastAsia" w:ascii="仿宋_GB2312" w:hAnsi="仿宋" w:eastAsia="仿宋_GB2312" w:cs="Times New Roman"/>
          <w:sz w:val="24"/>
        </w:rPr>
        <w:t>见附表））</w:t>
      </w:r>
    </w:p>
    <w:p>
      <w:pPr>
        <w:adjustRightInd w:val="0"/>
        <w:snapToGrid w:val="0"/>
        <w:spacing w:line="360" w:lineRule="auto"/>
        <w:ind w:firstLine="480" w:firstLineChars="200"/>
        <w:rPr>
          <w:rFonts w:hint="eastAsia" w:ascii="仿宋_GB2312" w:hAnsi="仿宋" w:eastAsia="仿宋_GB2312"/>
          <w:b w:val="0"/>
          <w:bCs w:val="0"/>
          <w:color w:val="auto"/>
          <w:sz w:val="24"/>
        </w:rPr>
      </w:pPr>
      <w:r>
        <w:rPr>
          <w:rFonts w:hint="eastAsia" w:ascii="仿宋" w:hAnsi="仿宋" w:eastAsia="仿宋"/>
          <w:b w:val="0"/>
          <w:bCs w:val="0"/>
          <w:sz w:val="24"/>
          <w:lang w:val="en-US" w:eastAsia="zh-CN"/>
        </w:rPr>
        <w:t>专业选修课程见附表，学生自行从课程列表中选修最低288学时，最低16学分。</w:t>
      </w:r>
    </w:p>
    <w:p>
      <w:pPr>
        <w:spacing w:line="360" w:lineRule="auto"/>
        <w:ind w:left="-23" w:firstLine="480" w:firstLineChars="200"/>
        <w:rPr>
          <w:rFonts w:hint="eastAsia" w:ascii="仿宋" w:hAnsi="仿宋" w:eastAsia="仿宋" w:cs="仿宋"/>
          <w:bCs/>
          <w:color w:val="auto"/>
          <w:kern w:val="0"/>
          <w:sz w:val="24"/>
        </w:rPr>
      </w:pPr>
      <w:bookmarkStart w:id="1" w:name="_GoBack"/>
      <w:bookmarkEnd w:id="1"/>
      <w:r>
        <w:rPr>
          <w:rFonts w:hint="eastAsia" w:ascii="仿宋" w:hAnsi="仿宋" w:eastAsia="仿宋" w:cs="仿宋"/>
          <w:bCs/>
          <w:color w:val="auto"/>
          <w:kern w:val="0"/>
          <w:sz w:val="24"/>
        </w:rPr>
        <w:t>（1）信息技术核心素养(152086)：18学时，1学分，</w:t>
      </w:r>
      <w:r>
        <w:rPr>
          <w:rFonts w:hint="eastAsia" w:ascii="仿宋_GB2312" w:hAnsi="仿宋" w:eastAsia="仿宋_GB2312"/>
          <w:bCs/>
          <w:color w:val="auto"/>
          <w:sz w:val="24"/>
        </w:rPr>
        <w:t>考试</w:t>
      </w:r>
      <w:r>
        <w:rPr>
          <w:rFonts w:hint="eastAsia" w:ascii="仿宋" w:hAnsi="仿宋" w:eastAsia="仿宋" w:cs="仿宋"/>
          <w:bCs/>
          <w:color w:val="auto"/>
          <w:kern w:val="0"/>
          <w:sz w:val="24"/>
        </w:rPr>
        <w:t>课。</w:t>
      </w:r>
    </w:p>
    <w:p>
      <w:pPr>
        <w:spacing w:line="360" w:lineRule="auto"/>
        <w:ind w:firstLine="480" w:firstLineChars="200"/>
        <w:rPr>
          <w:rFonts w:hint="eastAsia" w:ascii="仿宋_GB2312" w:hAnsi="仿宋" w:eastAsia="仿宋_GB2312" w:cs="Times New Roman"/>
          <w:color w:val="auto"/>
          <w:sz w:val="24"/>
        </w:rPr>
      </w:pPr>
      <w:r>
        <w:rPr>
          <w:rFonts w:hint="eastAsia" w:ascii="仿宋_GB2312" w:hAnsi="仿宋" w:eastAsia="仿宋_GB2312" w:cs="Times New Roman"/>
          <w:color w:val="auto"/>
          <w:sz w:val="24"/>
        </w:rPr>
        <w:t>课程目标：信息技术核心素养的课程目标主要围绕培养学生的信息意识、计算思维、数字化学习与创新、信息社会责任等四个方面。</w:t>
      </w:r>
    </w:p>
    <w:p>
      <w:pPr>
        <w:spacing w:line="360" w:lineRule="auto"/>
        <w:ind w:firstLine="480" w:firstLineChars="200"/>
        <w:rPr>
          <w:rFonts w:hint="eastAsia" w:ascii="仿宋_GB2312" w:hAnsi="仿宋" w:eastAsia="仿宋_GB2312" w:cs="Times New Roman"/>
          <w:color w:val="auto"/>
          <w:sz w:val="24"/>
        </w:rPr>
      </w:pPr>
      <w:r>
        <w:rPr>
          <w:rFonts w:hint="eastAsia" w:ascii="仿宋_GB2312" w:hAnsi="仿宋" w:eastAsia="仿宋_GB2312" w:cs="Times New Roman"/>
          <w:color w:val="auto"/>
          <w:sz w:val="24"/>
        </w:rPr>
        <w:t>课程内容：信息技术基础知识：包括计算机硬件、软件、网络等基础知识，以及信息处理、传输、存储的基本原理。信息技术应用技能：培养学生掌握常用软件、网络工具的使用技能，能够利用信息技术解决实际问题。信息安全与隐私保护：介绍信息安全和隐私保护的基本概念和方法，培养学生具备信息安全意识和隐私保护能力。信息伦理与法律法规：介绍信息伦理的基本规范，以及与信息技术相关的法律法规，培养学生具备道德和法律意识。</w:t>
      </w:r>
    </w:p>
    <w:p>
      <w:pPr>
        <w:spacing w:line="360" w:lineRule="auto"/>
        <w:ind w:firstLine="480" w:firstLineChars="200"/>
        <w:rPr>
          <w:rFonts w:hint="eastAsia" w:ascii="仿宋_GB2312" w:hAnsi="仿宋" w:eastAsia="仿宋_GB2312" w:cs="Times New Roman"/>
          <w:color w:val="auto"/>
          <w:sz w:val="24"/>
        </w:rPr>
      </w:pPr>
      <w:r>
        <w:rPr>
          <w:rFonts w:hint="eastAsia" w:ascii="仿宋_GB2312" w:hAnsi="仿宋" w:eastAsia="仿宋_GB2312" w:cs="Times New Roman"/>
          <w:color w:val="auto"/>
          <w:sz w:val="24"/>
        </w:rPr>
        <w:t>教学要求：通过项目式学习、案例分析等方式，将理论知识与实践应用相结合，提高学生的实践能力和解决问题的能力。鼓励学生发挥想象力和创造力，运用信息技术进行创新设计，培养学生的创新意识和能力。引导学生利用数字化资源和工具进行自主学习，提高学生的学习自主性和自我管理能力。</w:t>
      </w:r>
    </w:p>
    <w:p>
      <w:pPr>
        <w:widowControl/>
        <w:spacing w:line="360" w:lineRule="auto"/>
        <w:ind w:left="-10" w:firstLine="429" w:firstLineChars="179"/>
        <w:jc w:val="left"/>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2</w:t>
      </w:r>
      <w:r>
        <w:rPr>
          <w:rFonts w:hint="eastAsia" w:ascii="仿宋" w:hAnsi="仿宋" w:eastAsia="仿宋" w:cs="仿宋"/>
          <w:color w:val="auto"/>
          <w:sz w:val="24"/>
        </w:rPr>
        <w:t>）UI设计（152013）：</w:t>
      </w:r>
      <w:r>
        <w:rPr>
          <w:rFonts w:hint="eastAsia" w:ascii="仿宋" w:hAnsi="仿宋" w:eastAsia="仿宋" w:cs="仿宋"/>
          <w:color w:val="auto"/>
          <w:sz w:val="24"/>
          <w:lang w:val="en-US" w:eastAsia="zh-CN"/>
        </w:rPr>
        <w:t>72</w:t>
      </w:r>
      <w:r>
        <w:rPr>
          <w:rFonts w:hint="eastAsia" w:ascii="仿宋" w:hAnsi="仿宋" w:eastAsia="仿宋" w:cs="仿宋"/>
          <w:color w:val="auto"/>
          <w:sz w:val="24"/>
        </w:rPr>
        <w:t>学时，</w:t>
      </w:r>
      <w:r>
        <w:rPr>
          <w:rFonts w:hint="eastAsia" w:ascii="仿宋" w:hAnsi="仿宋" w:eastAsia="仿宋" w:cs="仿宋"/>
          <w:color w:val="auto"/>
          <w:sz w:val="24"/>
          <w:lang w:val="en-US" w:eastAsia="zh-CN"/>
        </w:rPr>
        <w:t>4</w:t>
      </w:r>
      <w:r>
        <w:rPr>
          <w:rFonts w:hint="eastAsia" w:ascii="仿宋" w:hAnsi="仿宋" w:eastAsia="仿宋" w:cs="仿宋"/>
          <w:color w:val="auto"/>
          <w:sz w:val="24"/>
        </w:rPr>
        <w:t>学分，</w:t>
      </w:r>
      <w:r>
        <w:rPr>
          <w:rFonts w:hint="eastAsia" w:ascii="仿宋" w:hAnsi="仿宋" w:eastAsia="仿宋" w:cs="仿宋"/>
          <w:color w:val="auto"/>
          <w:sz w:val="24"/>
          <w:lang w:val="en-US" w:eastAsia="zh-CN"/>
        </w:rPr>
        <w:t>考查</w:t>
      </w:r>
      <w:r>
        <w:rPr>
          <w:rFonts w:hint="eastAsia" w:ascii="仿宋" w:hAnsi="仿宋" w:eastAsia="仿宋" w:cs="仿宋"/>
          <w:color w:val="auto"/>
          <w:sz w:val="24"/>
        </w:rPr>
        <w:t>课。</w:t>
      </w:r>
    </w:p>
    <w:p>
      <w:pPr>
        <w:spacing w:line="360" w:lineRule="auto"/>
        <w:ind w:firstLine="480" w:firstLineChars="200"/>
        <w:rPr>
          <w:rFonts w:hint="eastAsia" w:ascii="仿宋" w:hAnsi="仿宋" w:eastAsia="仿宋" w:cs="仿宋"/>
          <w:bCs/>
          <w:color w:val="auto"/>
          <w:sz w:val="24"/>
        </w:rPr>
      </w:pPr>
      <w:r>
        <w:rPr>
          <w:rFonts w:hint="eastAsia" w:ascii="仿宋" w:hAnsi="仿宋" w:eastAsia="仿宋" w:cs="仿宋"/>
          <w:bCs/>
          <w:color w:val="auto"/>
          <w:sz w:val="24"/>
        </w:rPr>
        <w:t>课程目标：此课程的目的与任务是要求学生对Ul设计意义、功能有初步的了解，掌握Ul设计的基本形式，来龙去脉，市面上的一些案例，训练学生在设计主题Ul方面注重画面的形式美感和使用舒适度方面的设计，使学生具备主要常用的一些APP主题界面的设计能力和精细ICON图标的表现能力。</w:t>
      </w:r>
    </w:p>
    <w:p>
      <w:pPr>
        <w:spacing w:line="360" w:lineRule="auto"/>
        <w:ind w:firstLine="480" w:firstLineChars="200"/>
        <w:rPr>
          <w:rFonts w:hint="eastAsia" w:ascii="仿宋" w:hAnsi="仿宋" w:eastAsia="仿宋" w:cs="仿宋"/>
          <w:bCs/>
          <w:color w:val="auto"/>
          <w:sz w:val="24"/>
        </w:rPr>
      </w:pPr>
      <w:r>
        <w:rPr>
          <w:rFonts w:hint="eastAsia" w:ascii="仿宋" w:hAnsi="仿宋" w:eastAsia="仿宋" w:cs="仿宋"/>
          <w:bCs/>
          <w:color w:val="auto"/>
          <w:sz w:val="24"/>
        </w:rPr>
        <w:t>主要内容：本课程从设计的角度对这几年冒起的智能手机和发展迅速的APP发展过程做说明、功能分类、设计定位、表现形式、视觉设计、企业品牌宣传</w:t>
      </w:r>
      <w:r>
        <w:rPr>
          <w:rFonts w:hint="eastAsia" w:ascii="仿宋" w:hAnsi="仿宋" w:eastAsia="仿宋" w:cs="仿宋"/>
          <w:bCs/>
          <w:color w:val="auto"/>
          <w:sz w:val="24"/>
          <w:lang w:val="en-US" w:eastAsia="zh-CN"/>
        </w:rPr>
        <w:t>APP</w:t>
      </w:r>
      <w:r>
        <w:rPr>
          <w:rFonts w:hint="eastAsia" w:ascii="仿宋" w:hAnsi="仿宋" w:eastAsia="仿宋" w:cs="仿宋"/>
          <w:bCs/>
          <w:color w:val="auto"/>
          <w:sz w:val="24"/>
        </w:rPr>
        <w:t>上的运用案例等作较为全面的讲述，然后对常用的一些设计方式和主要案例做临摹训练以及在尝试几个案例后，作主观设计创作训练。</w:t>
      </w:r>
    </w:p>
    <w:p>
      <w:pPr>
        <w:spacing w:line="360" w:lineRule="auto"/>
        <w:ind w:firstLine="480" w:firstLineChars="200"/>
        <w:rPr>
          <w:rFonts w:hint="eastAsia" w:ascii="仿宋" w:hAnsi="仿宋" w:eastAsia="仿宋" w:cs="仿宋"/>
          <w:bCs/>
          <w:color w:val="auto"/>
          <w:sz w:val="24"/>
        </w:rPr>
      </w:pPr>
      <w:r>
        <w:rPr>
          <w:rFonts w:hint="eastAsia" w:ascii="仿宋" w:hAnsi="仿宋" w:eastAsia="仿宋" w:cs="仿宋"/>
          <w:bCs/>
          <w:color w:val="auto"/>
          <w:sz w:val="24"/>
        </w:rPr>
        <w:t>教学要求：通过本课程的学习，可以熟悉手机主题界面设计中关于企业主题APP界面，特色主题界面，电子杂志类型宣传品，电商类APP视觉设计，电商运营图，宣传品，交互图标，首内页编排等，界面设计中一些图标和页面编排等的运用。</w:t>
      </w:r>
    </w:p>
    <w:p>
      <w:pPr>
        <w:widowControl/>
        <w:spacing w:line="360" w:lineRule="auto"/>
        <w:ind w:left="-10" w:firstLine="429" w:firstLineChars="179"/>
        <w:jc w:val="left"/>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3</w:t>
      </w:r>
      <w:r>
        <w:rPr>
          <w:rFonts w:hint="eastAsia" w:ascii="仿宋" w:hAnsi="仿宋" w:eastAsia="仿宋" w:cs="仿宋"/>
          <w:color w:val="auto"/>
          <w:sz w:val="24"/>
        </w:rPr>
        <w:t>）版式设计（152201）：</w:t>
      </w:r>
      <w:r>
        <w:rPr>
          <w:rFonts w:hint="eastAsia" w:ascii="仿宋" w:hAnsi="仿宋" w:eastAsia="仿宋" w:cs="仿宋"/>
          <w:color w:val="auto"/>
          <w:sz w:val="24"/>
          <w:lang w:val="en-US" w:eastAsia="zh-CN"/>
        </w:rPr>
        <w:t>72</w:t>
      </w:r>
      <w:r>
        <w:rPr>
          <w:rFonts w:hint="eastAsia" w:ascii="仿宋" w:hAnsi="仿宋" w:eastAsia="仿宋" w:cs="仿宋"/>
          <w:color w:val="auto"/>
          <w:sz w:val="24"/>
        </w:rPr>
        <w:t>学时，</w:t>
      </w:r>
      <w:r>
        <w:rPr>
          <w:rFonts w:hint="eastAsia" w:ascii="仿宋" w:hAnsi="仿宋" w:eastAsia="仿宋" w:cs="仿宋"/>
          <w:color w:val="auto"/>
          <w:sz w:val="24"/>
          <w:lang w:val="en-US" w:eastAsia="zh-CN"/>
        </w:rPr>
        <w:t>4</w:t>
      </w:r>
      <w:r>
        <w:rPr>
          <w:rFonts w:hint="eastAsia" w:ascii="仿宋" w:hAnsi="仿宋" w:eastAsia="仿宋" w:cs="仿宋"/>
          <w:color w:val="auto"/>
          <w:sz w:val="24"/>
        </w:rPr>
        <w:t>学分，</w:t>
      </w:r>
      <w:r>
        <w:rPr>
          <w:rFonts w:hint="eastAsia" w:ascii="仿宋" w:hAnsi="仿宋" w:eastAsia="仿宋" w:cs="仿宋"/>
          <w:color w:val="auto"/>
          <w:sz w:val="24"/>
          <w:lang w:val="en-US" w:eastAsia="zh-CN"/>
        </w:rPr>
        <w:t>考查</w:t>
      </w:r>
      <w:r>
        <w:rPr>
          <w:rFonts w:hint="eastAsia" w:ascii="仿宋" w:hAnsi="仿宋" w:eastAsia="仿宋" w:cs="仿宋"/>
          <w:color w:val="auto"/>
          <w:sz w:val="24"/>
        </w:rPr>
        <w:t>课。</w:t>
      </w:r>
    </w:p>
    <w:p>
      <w:pPr>
        <w:widowControl/>
        <w:spacing w:line="360" w:lineRule="auto"/>
        <w:ind w:left="-10" w:firstLine="429" w:firstLineChars="179"/>
        <w:jc w:val="left"/>
        <w:rPr>
          <w:rFonts w:hint="eastAsia" w:ascii="仿宋" w:hAnsi="仿宋" w:eastAsia="仿宋" w:cs="仿宋"/>
          <w:color w:val="auto"/>
          <w:sz w:val="24"/>
        </w:rPr>
      </w:pPr>
      <w:r>
        <w:rPr>
          <w:rFonts w:hint="eastAsia" w:ascii="仿宋" w:hAnsi="仿宋" w:eastAsia="仿宋" w:cs="仿宋"/>
          <w:bCs/>
          <w:color w:val="auto"/>
          <w:sz w:val="24"/>
        </w:rPr>
        <w:t>课程目标：本课程注重设计前沿理论的研究和开发，是对学生艺术潜质、思维方式、创造能力等综合素质的全面开发和培养，帮助学生掌握科学的思维方法、搭建完备的设计理念构架、构建合理的设计知识体系，自觉地运用版式设计原理进行艺术设计。同时，本课程能有效地激发学生们的设计潜能， 在艺术设计学习的过程中，不断地调整自己，从认识自我到超越自我， 成为时代需求的艺术设计人才。</w:t>
      </w:r>
      <w:r>
        <w:rPr>
          <w:rFonts w:hint="eastAsia" w:ascii="仿宋" w:hAnsi="仿宋" w:eastAsia="仿宋" w:cs="仿宋"/>
          <w:color w:val="auto"/>
          <w:sz w:val="24"/>
          <w:lang w:val="en-US" w:eastAsia="zh-CN"/>
        </w:rPr>
        <w:t>在课程内容中融入技能证及全国职业技能大赛视觉传达赛项相关内容，使学生掌握相应的实践技能。</w:t>
      </w:r>
    </w:p>
    <w:p>
      <w:pPr>
        <w:widowControl/>
        <w:spacing w:line="360" w:lineRule="auto"/>
        <w:ind w:left="-10" w:firstLine="429" w:firstLineChars="179"/>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主要内容：</w:t>
      </w:r>
      <w:r>
        <w:rPr>
          <w:rFonts w:hint="eastAsia" w:ascii="仿宋" w:hAnsi="仿宋" w:eastAsia="仿宋" w:cs="仿宋"/>
          <w:bCs/>
          <w:color w:val="auto"/>
          <w:sz w:val="24"/>
        </w:rPr>
        <w:t>讲解版式设计原理、构成要素、图文编排、视觉流程等内容，其中重点讲解版式设计的基本方法、手段、技巧。通过课程的学习，提高学生对画面中的各视觉元素组织安排的技巧，更好地掌握编排设计规律与制作方法；提高学生的设计认知素质和审美素质，使学生具备一定的版式编排应用及书装设计创意能力，培养其敬业精神和应具备的职业道德素质。</w:t>
      </w:r>
    </w:p>
    <w:p>
      <w:pPr>
        <w:widowControl/>
        <w:spacing w:line="360" w:lineRule="auto"/>
        <w:ind w:left="-10" w:firstLine="429" w:firstLineChars="179"/>
        <w:jc w:val="left"/>
        <w:rPr>
          <w:rFonts w:hint="eastAsia" w:ascii="仿宋" w:hAnsi="仿宋" w:eastAsia="仿宋" w:cs="仿宋"/>
          <w:bCs/>
          <w:color w:val="auto"/>
          <w:sz w:val="24"/>
          <w:lang w:val="en-US" w:eastAsia="zh-CN"/>
        </w:rPr>
      </w:pPr>
      <w:r>
        <w:rPr>
          <w:rFonts w:hint="eastAsia" w:ascii="仿宋" w:hAnsi="仿宋" w:eastAsia="仿宋" w:cs="仿宋"/>
          <w:bCs/>
          <w:color w:val="auto"/>
          <w:sz w:val="24"/>
          <w:lang w:val="en-US" w:eastAsia="zh-CN"/>
        </w:rPr>
        <w:t>教学要求：以工作导向和任务驱动，及融“教、学、做”为一体的教学模式组织课堂教学过程。突出了以理论知识为基础，突出能力培养的目标。必要的基本概念和原理分析贯穿在教师和学生共同分析原理的过程中，内容循序渐进，学习内容从简单到复杂，学生从理论到实践，再到理论再到实践不断循环，使学生实际操作水平不断提升。</w:t>
      </w:r>
    </w:p>
    <w:p>
      <w:pPr>
        <w:widowControl/>
        <w:spacing w:line="360" w:lineRule="auto"/>
        <w:ind w:left="-10" w:firstLine="429" w:firstLineChars="179"/>
        <w:jc w:val="left"/>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4</w:t>
      </w:r>
      <w:r>
        <w:rPr>
          <w:rFonts w:hint="eastAsia" w:ascii="仿宋" w:hAnsi="仿宋" w:eastAsia="仿宋" w:cs="仿宋"/>
          <w:color w:val="auto"/>
          <w:sz w:val="24"/>
        </w:rPr>
        <w:t>）字体设计（152202）：</w:t>
      </w:r>
      <w:r>
        <w:rPr>
          <w:rFonts w:hint="eastAsia" w:ascii="仿宋" w:hAnsi="仿宋" w:eastAsia="仿宋" w:cs="仿宋"/>
          <w:color w:val="auto"/>
          <w:sz w:val="24"/>
          <w:lang w:val="en-US" w:eastAsia="zh-CN"/>
        </w:rPr>
        <w:t>72</w:t>
      </w:r>
      <w:r>
        <w:rPr>
          <w:rFonts w:hint="eastAsia" w:ascii="仿宋" w:hAnsi="仿宋" w:eastAsia="仿宋" w:cs="仿宋"/>
          <w:color w:val="auto"/>
          <w:sz w:val="24"/>
        </w:rPr>
        <w:t>学时，</w:t>
      </w:r>
      <w:r>
        <w:rPr>
          <w:rFonts w:hint="eastAsia" w:ascii="仿宋" w:hAnsi="仿宋" w:eastAsia="仿宋" w:cs="仿宋"/>
          <w:color w:val="auto"/>
          <w:sz w:val="24"/>
          <w:lang w:val="en-US" w:eastAsia="zh-CN"/>
        </w:rPr>
        <w:t>4</w:t>
      </w:r>
      <w:r>
        <w:rPr>
          <w:rFonts w:hint="eastAsia" w:ascii="仿宋" w:hAnsi="仿宋" w:eastAsia="仿宋" w:cs="仿宋"/>
          <w:color w:val="auto"/>
          <w:sz w:val="24"/>
        </w:rPr>
        <w:t>学分，</w:t>
      </w:r>
      <w:r>
        <w:rPr>
          <w:rFonts w:hint="eastAsia" w:ascii="仿宋" w:hAnsi="仿宋" w:eastAsia="仿宋" w:cs="仿宋"/>
          <w:color w:val="auto"/>
          <w:sz w:val="24"/>
          <w:lang w:val="en-US" w:eastAsia="zh-CN"/>
        </w:rPr>
        <w:t>考查</w:t>
      </w:r>
      <w:r>
        <w:rPr>
          <w:rFonts w:hint="eastAsia" w:ascii="仿宋" w:hAnsi="仿宋" w:eastAsia="仿宋" w:cs="仿宋"/>
          <w:color w:val="auto"/>
          <w:sz w:val="24"/>
        </w:rPr>
        <w:t>课。</w:t>
      </w:r>
    </w:p>
    <w:p>
      <w:pPr>
        <w:widowControl/>
        <w:spacing w:line="360" w:lineRule="auto"/>
        <w:ind w:left="-10" w:firstLine="429" w:firstLineChars="179"/>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课程目标：该课程培养学生掌握中、外文字基本字体的书写方法及创意字体设计的基本规律，能够根据文字内容及项目要求独立完成字体的创意设计与制作。在课程内容中融入技能证及全国职业技能大赛视觉传达赛项相关内容，使学生掌握相应的实践技能。</w:t>
      </w:r>
    </w:p>
    <w:p>
      <w:pPr>
        <w:widowControl/>
        <w:spacing w:line="360" w:lineRule="auto"/>
        <w:ind w:left="-10" w:firstLine="429" w:firstLineChars="179"/>
        <w:jc w:val="left"/>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主要内容：通过本课程的教学，使学生了解汉字字体与英文字体的历史发展概况；掌握汉字印刷字体、英文印刷字体设计的基本知识技能，能独立设计出系列汉字字体与英文字体设，能在企业形象设计、书籍设计、印刷宣传品设计、包装设计、创意产品视觉设计、商业广告设计、广告策划与设计、信息可视化系统设计领域，</w:t>
      </w:r>
    </w:p>
    <w:p>
      <w:pPr>
        <w:widowControl/>
        <w:spacing w:line="360" w:lineRule="auto"/>
        <w:ind w:left="-10" w:firstLine="429" w:firstLineChars="179"/>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教学要求：本课程设计的以“学以致用”为理念，以就业为导向，根据市场岗位群的需求，从而确立以“学生为主体”，以“培养职业能力”为目标的课程，不断地调整理论教学与实践教学的内容，充分发挥实践性教学环节的作用，对本课程的教学体系进行修正和完善，包括理论教学和实践性教学内容的安排、校外实训环境的构建、课内课外教材的建设、师资队伍的建设等。使学生熟练掌握字体设计的基本知识，基本方法和基本技能以及在各种设计形式中的实际运用，让学生能够对《字体设计》课程从整体上有一个较清晰的、全面的、系统的了解。</w:t>
      </w:r>
    </w:p>
    <w:p>
      <w:pPr>
        <w:widowControl/>
        <w:spacing w:line="360" w:lineRule="auto"/>
        <w:ind w:left="-10" w:firstLine="429" w:firstLineChars="179"/>
        <w:jc w:val="left"/>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5</w:t>
      </w:r>
      <w:r>
        <w:rPr>
          <w:rFonts w:hint="eastAsia" w:ascii="仿宋" w:hAnsi="仿宋" w:eastAsia="仿宋" w:cs="仿宋"/>
          <w:color w:val="auto"/>
          <w:sz w:val="24"/>
        </w:rPr>
        <w:t>）标志设计（152203）：</w:t>
      </w:r>
      <w:r>
        <w:rPr>
          <w:rFonts w:hint="eastAsia" w:ascii="仿宋" w:hAnsi="仿宋" w:eastAsia="仿宋" w:cs="仿宋"/>
          <w:color w:val="auto"/>
          <w:sz w:val="24"/>
          <w:lang w:val="en-US" w:eastAsia="zh-CN"/>
        </w:rPr>
        <w:t>72</w:t>
      </w:r>
      <w:r>
        <w:rPr>
          <w:rFonts w:hint="eastAsia" w:ascii="仿宋" w:hAnsi="仿宋" w:eastAsia="仿宋" w:cs="仿宋"/>
          <w:color w:val="auto"/>
          <w:sz w:val="24"/>
        </w:rPr>
        <w:t>学时，</w:t>
      </w:r>
      <w:r>
        <w:rPr>
          <w:rFonts w:hint="eastAsia" w:ascii="仿宋" w:hAnsi="仿宋" w:eastAsia="仿宋" w:cs="仿宋"/>
          <w:color w:val="auto"/>
          <w:sz w:val="24"/>
          <w:lang w:val="en-US" w:eastAsia="zh-CN"/>
        </w:rPr>
        <w:t>4</w:t>
      </w:r>
      <w:r>
        <w:rPr>
          <w:rFonts w:hint="eastAsia" w:ascii="仿宋" w:hAnsi="仿宋" w:eastAsia="仿宋" w:cs="仿宋"/>
          <w:color w:val="auto"/>
          <w:sz w:val="24"/>
        </w:rPr>
        <w:t>学分，</w:t>
      </w:r>
      <w:r>
        <w:rPr>
          <w:rFonts w:hint="eastAsia" w:ascii="仿宋" w:hAnsi="仿宋" w:eastAsia="仿宋" w:cs="仿宋"/>
          <w:color w:val="auto"/>
          <w:sz w:val="24"/>
          <w:lang w:val="en-US" w:eastAsia="zh-CN"/>
        </w:rPr>
        <w:t>考查</w:t>
      </w:r>
      <w:r>
        <w:rPr>
          <w:rFonts w:hint="eastAsia" w:ascii="仿宋" w:hAnsi="仿宋" w:eastAsia="仿宋" w:cs="仿宋"/>
          <w:color w:val="auto"/>
          <w:sz w:val="24"/>
        </w:rPr>
        <w:t>课。</w:t>
      </w:r>
    </w:p>
    <w:p>
      <w:pPr>
        <w:widowControl/>
        <w:spacing w:line="360" w:lineRule="auto"/>
        <w:ind w:left="-10" w:firstLine="429" w:firstLineChars="179"/>
        <w:jc w:val="left"/>
        <w:rPr>
          <w:rFonts w:hint="eastAsia" w:ascii="仿宋" w:hAnsi="仿宋" w:eastAsia="仿宋" w:cs="仿宋"/>
          <w:color w:val="auto"/>
          <w:sz w:val="24"/>
        </w:rPr>
      </w:pPr>
      <w:r>
        <w:rPr>
          <w:rFonts w:hint="eastAsia" w:ascii="仿宋" w:hAnsi="仿宋" w:eastAsia="仿宋" w:cs="仿宋"/>
          <w:color w:val="auto"/>
          <w:sz w:val="24"/>
        </w:rPr>
        <w:t>课程目标：对标志的理论和设计实践进行整体的学习和研究，了解标志发展的历史和演变过程，掌握标志设计的一般规律和表现手法，课程重在对标志在现代经济社会发展中的作用进行广泛的研究，重在激发学生创意，并结合创意利用图形这一载体精确的表达出来。</w:t>
      </w:r>
    </w:p>
    <w:p>
      <w:pPr>
        <w:widowControl/>
        <w:spacing w:line="360" w:lineRule="auto"/>
        <w:ind w:left="-10" w:firstLine="429" w:firstLineChars="179"/>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主要内容：</w:t>
      </w:r>
      <w:r>
        <w:rPr>
          <w:rFonts w:hint="eastAsia" w:ascii="仿宋" w:hAnsi="仿宋" w:eastAsia="仿宋" w:cs="仿宋"/>
          <w:color w:val="auto"/>
          <w:sz w:val="24"/>
        </w:rPr>
        <w:t>解标志设计的相关知识，熟练掌握标志设计的方法，并能够完成以标志为核心的视觉传达基本要素设计，按照高职教育的特点培养学生的动手能力，能够创意和制作出一般的标志。掌握一般标志设计的创意规律和表现形式法则、及常见标志识读方法。</w:t>
      </w:r>
    </w:p>
    <w:p>
      <w:pPr>
        <w:widowControl/>
        <w:spacing w:line="360" w:lineRule="auto"/>
        <w:ind w:left="-10" w:firstLine="429" w:firstLineChars="179"/>
        <w:jc w:val="left"/>
        <w:rPr>
          <w:rFonts w:hint="eastAsia" w:ascii="仿宋" w:hAnsi="仿宋" w:eastAsia="仿宋" w:cs="仿宋"/>
          <w:color w:val="auto"/>
          <w:sz w:val="24"/>
        </w:rPr>
      </w:pPr>
      <w:r>
        <w:rPr>
          <w:rFonts w:hint="eastAsia" w:ascii="仿宋" w:hAnsi="仿宋" w:eastAsia="仿宋" w:cs="仿宋"/>
          <w:bCs/>
          <w:color w:val="auto"/>
          <w:sz w:val="24"/>
          <w:lang w:val="en-US" w:eastAsia="zh-CN"/>
        </w:rPr>
        <w:t>教学要求：构建“切合职业岗位能力，符合职业能力要求”的课程教学体系，采用“课程内容结构项目化，能力培养项目化，实践指导个性化”的教学模式，以市场为导向不断更新教学内容，以实际标志项目为依托，以教师标志设计实践技术应用为载体，实行形式多样的实践性教学环节，使学生掌握标志设计岗位必备知识，锻炼学生实际动手能力，培养用人单位所需要的实践技能，培养学生的学习能力和创造力，引导学生深入探究专业知识，使学生在课程中积累实践工作经验。</w:t>
      </w:r>
    </w:p>
    <w:p>
      <w:pPr>
        <w:widowControl/>
        <w:spacing w:line="360" w:lineRule="auto"/>
        <w:ind w:left="-10" w:firstLine="429" w:firstLineChars="179"/>
        <w:jc w:val="left"/>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6</w:t>
      </w:r>
      <w:r>
        <w:rPr>
          <w:rFonts w:hint="eastAsia" w:ascii="仿宋" w:hAnsi="仿宋" w:eastAsia="仿宋" w:cs="仿宋"/>
          <w:color w:val="auto"/>
          <w:sz w:val="24"/>
        </w:rPr>
        <w:t>）艺术概论（152206）：</w:t>
      </w:r>
      <w:r>
        <w:rPr>
          <w:rFonts w:hint="eastAsia" w:ascii="仿宋" w:hAnsi="仿宋" w:eastAsia="仿宋" w:cs="仿宋"/>
          <w:color w:val="auto"/>
          <w:sz w:val="24"/>
          <w:lang w:val="en-US" w:eastAsia="zh-CN"/>
        </w:rPr>
        <w:t>72</w:t>
      </w:r>
      <w:r>
        <w:rPr>
          <w:rFonts w:hint="eastAsia" w:ascii="仿宋" w:hAnsi="仿宋" w:eastAsia="仿宋" w:cs="仿宋"/>
          <w:color w:val="auto"/>
          <w:sz w:val="24"/>
        </w:rPr>
        <w:t>学时，</w:t>
      </w:r>
      <w:r>
        <w:rPr>
          <w:rFonts w:hint="eastAsia" w:ascii="仿宋" w:hAnsi="仿宋" w:eastAsia="仿宋" w:cs="仿宋"/>
          <w:color w:val="auto"/>
          <w:sz w:val="24"/>
          <w:lang w:val="en-US" w:eastAsia="zh-CN"/>
        </w:rPr>
        <w:t>4</w:t>
      </w:r>
      <w:r>
        <w:rPr>
          <w:rFonts w:hint="eastAsia" w:ascii="仿宋" w:hAnsi="仿宋" w:eastAsia="仿宋" w:cs="仿宋"/>
          <w:color w:val="auto"/>
          <w:sz w:val="24"/>
        </w:rPr>
        <w:t>学分，</w:t>
      </w:r>
      <w:r>
        <w:rPr>
          <w:rFonts w:hint="eastAsia" w:ascii="仿宋" w:hAnsi="仿宋" w:eastAsia="仿宋" w:cs="仿宋"/>
          <w:color w:val="auto"/>
          <w:sz w:val="24"/>
          <w:lang w:val="en-US" w:eastAsia="zh-CN"/>
        </w:rPr>
        <w:t>考查</w:t>
      </w:r>
      <w:r>
        <w:rPr>
          <w:rFonts w:hint="eastAsia" w:ascii="仿宋" w:hAnsi="仿宋" w:eastAsia="仿宋" w:cs="仿宋"/>
          <w:color w:val="auto"/>
          <w:sz w:val="24"/>
        </w:rPr>
        <w:t>课。</w:t>
      </w:r>
    </w:p>
    <w:p>
      <w:pPr>
        <w:widowControl/>
        <w:spacing w:line="360" w:lineRule="auto"/>
        <w:ind w:left="-10" w:firstLine="429" w:firstLineChars="179"/>
        <w:jc w:val="left"/>
        <w:rPr>
          <w:rFonts w:hint="eastAsia" w:ascii="仿宋" w:hAnsi="仿宋" w:eastAsia="仿宋" w:cs="仿宋"/>
          <w:color w:val="auto"/>
          <w:sz w:val="24"/>
          <w:lang w:val="en-US" w:eastAsia="zh-CN"/>
        </w:rPr>
      </w:pPr>
      <w:r>
        <w:rPr>
          <w:rFonts w:hint="eastAsia" w:ascii="仿宋" w:hAnsi="仿宋" w:eastAsia="仿宋" w:cs="仿宋"/>
          <w:bCs/>
          <w:color w:val="auto"/>
          <w:sz w:val="24"/>
          <w:lang w:val="en-US" w:eastAsia="zh-CN"/>
        </w:rPr>
        <w:t>课程目标：</w:t>
      </w:r>
      <w:r>
        <w:rPr>
          <w:rFonts w:hint="eastAsia" w:ascii="仿宋" w:hAnsi="仿宋" w:eastAsia="仿宋" w:cs="仿宋"/>
          <w:color w:val="auto"/>
          <w:sz w:val="24"/>
          <w:lang w:val="en-US" w:eastAsia="zh-CN"/>
        </w:rPr>
        <w:t>通过本课程的讲授，使学生掌握艺术设计的概念与意义，较系统地了解设计历史发展的过程，熟练掌握各历史阶段出现的代表作品，设计现象和设计流派，并能在实践中吸收前人成果，拓展设计思路。较全面地认识设计文化和各种特征。理解并掌握设计的本质特征、设计的物化、设计文化的继承方式，装饰的意义和特点、视觉在设计中的意义和特性，美感的特征及材料和技术的重要性等重要问题。</w:t>
      </w:r>
    </w:p>
    <w:p>
      <w:pPr>
        <w:widowControl/>
        <w:spacing w:line="360" w:lineRule="auto"/>
        <w:ind w:left="-10" w:firstLine="429" w:firstLineChars="179"/>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主要内容：介绍艺术的基本性质、艺术的社会功能、艺术的门类区划、艺术的创作活动、艺术作品的内容和形式、艺术的欣赏和批评等几个方面，帮助艺术设计专业的高职学生加深对于艺术作品的理解，并掌握鉴赏作品的方法。从美学和文化学的角度来研究艺术，力求探索和发掘艺术的人文精神，同时增加了国内外最新艺术动态，使学生具备艺术设计相关职业应用性人才所必需的基础知识。</w:t>
      </w:r>
    </w:p>
    <w:p>
      <w:pPr>
        <w:widowControl/>
        <w:spacing w:line="360" w:lineRule="auto"/>
        <w:ind w:left="-10" w:firstLine="429" w:firstLineChars="179"/>
        <w:jc w:val="left"/>
        <w:rPr>
          <w:rFonts w:hint="eastAsia" w:ascii="仿宋" w:hAnsi="仿宋" w:eastAsia="仿宋" w:cs="仿宋"/>
          <w:color w:val="auto"/>
          <w:sz w:val="24"/>
        </w:rPr>
      </w:pPr>
      <w:r>
        <w:rPr>
          <w:rFonts w:hint="eastAsia" w:ascii="仿宋" w:hAnsi="仿宋" w:eastAsia="仿宋" w:cs="仿宋"/>
          <w:color w:val="auto"/>
          <w:sz w:val="24"/>
        </w:rPr>
        <w:t>教学要求：本课程的教学形式采用以艺术设计专业的要求为导向，讲、练一体化的教学形式，教学中要注重学生动手能力的培养，着重培养学生分析问题、解决问题的能力。教师应坚持以艺术设计专业的要求为导向的教学原则，引导学生充分聆听及结合其在设计作品中的运用，培养并发展学生的专业兴趣，深入地感受和理解艺术，充分挖掘作品所蕴涵的形式美。教师要精心创设艺术化的教学氛围，用自己对艺术设计的感悟激起学生的情感共鸣，与学生共同探索艺术美的内涵；教师要善于发挥自己的专业特长，不断提高教学技能，以自己对艺术作品的深入理解，并通过富有感染力的讲解，运用丰富多样的教学手段和生动活泼的教学形式，使学生获得审美的愉悦，做到以美感人、以美育人。在教学中尽可能联系艺术设计专业目前动向，进行分析讲解，以培养学生分析问题和解决问题的能力。在教学中尽可能联系国际和国内最新的艺术设计发展现状，调动学生的学习积极性和主动性。</w:t>
      </w:r>
    </w:p>
    <w:p>
      <w:pPr>
        <w:widowControl/>
        <w:spacing w:line="360" w:lineRule="auto"/>
        <w:ind w:left="-10" w:firstLine="429" w:firstLineChars="179"/>
        <w:jc w:val="left"/>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7</w:t>
      </w:r>
      <w:r>
        <w:rPr>
          <w:rFonts w:hint="eastAsia" w:ascii="仿宋" w:hAnsi="仿宋" w:eastAsia="仿宋" w:cs="仿宋"/>
          <w:color w:val="auto"/>
          <w:sz w:val="24"/>
        </w:rPr>
        <w:t>）新媒体运营（152108）：</w:t>
      </w:r>
      <w:r>
        <w:rPr>
          <w:rFonts w:hint="eastAsia" w:ascii="仿宋" w:hAnsi="仿宋" w:eastAsia="仿宋" w:cs="仿宋"/>
          <w:color w:val="auto"/>
          <w:sz w:val="24"/>
          <w:lang w:val="en-US" w:eastAsia="zh-CN"/>
        </w:rPr>
        <w:t>72</w:t>
      </w:r>
      <w:r>
        <w:rPr>
          <w:rFonts w:hint="eastAsia" w:ascii="仿宋" w:hAnsi="仿宋" w:eastAsia="仿宋" w:cs="仿宋"/>
          <w:color w:val="auto"/>
          <w:sz w:val="24"/>
        </w:rPr>
        <w:t>学时，</w:t>
      </w:r>
      <w:r>
        <w:rPr>
          <w:rFonts w:hint="eastAsia" w:ascii="仿宋" w:hAnsi="仿宋" w:eastAsia="仿宋" w:cs="仿宋"/>
          <w:color w:val="auto"/>
          <w:sz w:val="24"/>
          <w:lang w:val="en-US" w:eastAsia="zh-CN"/>
        </w:rPr>
        <w:t>4</w:t>
      </w:r>
      <w:r>
        <w:rPr>
          <w:rFonts w:hint="eastAsia" w:ascii="仿宋" w:hAnsi="仿宋" w:eastAsia="仿宋" w:cs="仿宋"/>
          <w:color w:val="auto"/>
          <w:sz w:val="24"/>
        </w:rPr>
        <w:t>学分，</w:t>
      </w:r>
      <w:r>
        <w:rPr>
          <w:rFonts w:hint="eastAsia" w:ascii="仿宋" w:hAnsi="仿宋" w:eastAsia="仿宋" w:cs="仿宋"/>
          <w:color w:val="auto"/>
          <w:sz w:val="24"/>
          <w:lang w:val="en-US" w:eastAsia="zh-CN"/>
        </w:rPr>
        <w:t>考查</w:t>
      </w:r>
      <w:r>
        <w:rPr>
          <w:rFonts w:hint="eastAsia" w:ascii="仿宋" w:hAnsi="仿宋" w:eastAsia="仿宋" w:cs="仿宋"/>
          <w:color w:val="auto"/>
          <w:sz w:val="24"/>
        </w:rPr>
        <w:t>课。</w:t>
      </w:r>
    </w:p>
    <w:p>
      <w:pPr>
        <w:widowControl/>
        <w:spacing w:line="360" w:lineRule="auto"/>
        <w:ind w:left="-10" w:firstLine="429" w:firstLineChars="179"/>
        <w:jc w:val="left"/>
        <w:rPr>
          <w:rFonts w:hint="eastAsia" w:ascii="仿宋" w:hAnsi="仿宋" w:eastAsia="仿宋" w:cs="仿宋"/>
          <w:color w:val="auto"/>
          <w:sz w:val="24"/>
          <w:lang w:eastAsia="zh-CN"/>
        </w:rPr>
      </w:pPr>
      <w:r>
        <w:rPr>
          <w:rFonts w:hint="eastAsia" w:ascii="仿宋" w:hAnsi="仿宋" w:eastAsia="仿宋" w:cs="仿宋"/>
          <w:color w:val="auto"/>
          <w:sz w:val="24"/>
        </w:rPr>
        <w:t>课程目标：引导学生将所学的新媒体基础知识与企业岗位技能进行整合，以项目驱动的方式组织教学来提高学生的新媒体实际运营能力。本课程使学生进一步了解新媒体运营的本质，在项目的实践过程中激发学生的创新意识，提高学生在新媒体实际运营过程中分析问题和解决问题的能力</w:t>
      </w:r>
      <w:r>
        <w:rPr>
          <w:rFonts w:hint="eastAsia" w:ascii="仿宋" w:hAnsi="仿宋" w:eastAsia="仿宋" w:cs="仿宋"/>
          <w:color w:val="auto"/>
          <w:sz w:val="24"/>
          <w:lang w:eastAsia="zh-CN"/>
        </w:rPr>
        <w:t>。</w:t>
      </w:r>
    </w:p>
    <w:p>
      <w:pPr>
        <w:widowControl/>
        <w:spacing w:line="360" w:lineRule="auto"/>
        <w:ind w:left="-10" w:firstLine="429" w:firstLineChars="179"/>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主要内容：本课程主要学习新媒体运营的基本知识、文案策划、自媒体运营、活动运营以及推广、短视频自媒体与音频自媒体运营、用户运营、运营人的通用方法等。通过学习本课程使学生具备创建并运营管理各自媒体平台的能力。</w:t>
      </w:r>
    </w:p>
    <w:p>
      <w:pPr>
        <w:widowControl/>
        <w:spacing w:line="360" w:lineRule="auto"/>
        <w:ind w:left="-10" w:firstLine="429" w:firstLineChars="179"/>
        <w:jc w:val="left"/>
        <w:rPr>
          <w:rFonts w:hint="eastAsia" w:ascii="仿宋" w:hAnsi="仿宋" w:eastAsia="仿宋" w:cs="仿宋"/>
          <w:color w:val="auto"/>
          <w:sz w:val="24"/>
        </w:rPr>
      </w:pPr>
      <w:r>
        <w:rPr>
          <w:rFonts w:hint="eastAsia" w:ascii="仿宋" w:hAnsi="仿宋" w:eastAsia="仿宋" w:cs="仿宋"/>
          <w:color w:val="auto"/>
          <w:sz w:val="24"/>
        </w:rPr>
        <w:t>教学要求：</w:t>
      </w:r>
      <w:r>
        <w:rPr>
          <w:rFonts w:hint="eastAsia" w:ascii="仿宋" w:hAnsi="仿宋" w:eastAsia="仿宋" w:cs="仿宋"/>
          <w:bCs/>
          <w:color w:val="auto"/>
          <w:sz w:val="24"/>
          <w:lang w:val="en-US" w:eastAsia="zh-CN"/>
        </w:rPr>
        <w:t>构建“切合职业岗位能力，符合职业能力要求”的课程教学体系，采用“课程内容结构项目化，能力培养项目化，实践指导个性化”的教学模式，以市场为导向不断更新教学内容，以实际标志项目为依托，</w:t>
      </w:r>
      <w:r>
        <w:rPr>
          <w:rFonts w:hint="eastAsia" w:ascii="仿宋" w:hAnsi="仿宋" w:eastAsia="仿宋" w:cs="仿宋"/>
          <w:color w:val="auto"/>
          <w:sz w:val="24"/>
          <w:lang w:val="en-US" w:eastAsia="zh-CN"/>
        </w:rPr>
        <w:t>在课程内容中融入技能证及全国职业技能大赛赛项相关内容，使学生掌握相应的实践技能。</w:t>
      </w:r>
    </w:p>
    <w:p>
      <w:pPr>
        <w:widowControl/>
        <w:spacing w:line="360" w:lineRule="auto"/>
        <w:ind w:left="-10" w:firstLine="429" w:firstLineChars="179"/>
        <w:jc w:val="left"/>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8</w:t>
      </w:r>
      <w:r>
        <w:rPr>
          <w:rFonts w:hint="eastAsia" w:ascii="仿宋" w:hAnsi="仿宋" w:eastAsia="仿宋" w:cs="仿宋"/>
          <w:color w:val="auto"/>
          <w:sz w:val="24"/>
        </w:rPr>
        <w:t>）数字艺术设计（152109）：</w:t>
      </w:r>
      <w:r>
        <w:rPr>
          <w:rFonts w:hint="eastAsia" w:ascii="仿宋" w:hAnsi="仿宋" w:eastAsia="仿宋" w:cs="仿宋"/>
          <w:color w:val="auto"/>
          <w:sz w:val="24"/>
          <w:lang w:val="en-US" w:eastAsia="zh-CN"/>
        </w:rPr>
        <w:t>72</w:t>
      </w:r>
      <w:r>
        <w:rPr>
          <w:rFonts w:hint="eastAsia" w:ascii="仿宋" w:hAnsi="仿宋" w:eastAsia="仿宋" w:cs="仿宋"/>
          <w:color w:val="auto"/>
          <w:sz w:val="24"/>
        </w:rPr>
        <w:t>学时，</w:t>
      </w:r>
      <w:r>
        <w:rPr>
          <w:rFonts w:hint="eastAsia" w:ascii="仿宋" w:hAnsi="仿宋" w:eastAsia="仿宋" w:cs="仿宋"/>
          <w:color w:val="auto"/>
          <w:sz w:val="24"/>
          <w:lang w:val="en-US" w:eastAsia="zh-CN"/>
        </w:rPr>
        <w:t>4</w:t>
      </w:r>
      <w:r>
        <w:rPr>
          <w:rFonts w:hint="eastAsia" w:ascii="仿宋" w:hAnsi="仿宋" w:eastAsia="仿宋" w:cs="仿宋"/>
          <w:color w:val="auto"/>
          <w:sz w:val="24"/>
        </w:rPr>
        <w:t>学分，</w:t>
      </w:r>
      <w:r>
        <w:rPr>
          <w:rFonts w:hint="eastAsia" w:ascii="仿宋" w:hAnsi="仿宋" w:eastAsia="仿宋" w:cs="仿宋"/>
          <w:color w:val="auto"/>
          <w:sz w:val="24"/>
          <w:lang w:val="en-US" w:eastAsia="zh-CN"/>
        </w:rPr>
        <w:t>考查</w:t>
      </w:r>
      <w:r>
        <w:rPr>
          <w:rFonts w:hint="eastAsia" w:ascii="仿宋" w:hAnsi="仿宋" w:eastAsia="仿宋" w:cs="仿宋"/>
          <w:color w:val="auto"/>
          <w:sz w:val="24"/>
        </w:rPr>
        <w:t>课。</w:t>
      </w:r>
    </w:p>
    <w:p>
      <w:pPr>
        <w:widowControl/>
        <w:spacing w:line="360" w:lineRule="auto"/>
        <w:ind w:left="-10" w:firstLine="429" w:firstLineChars="179"/>
        <w:jc w:val="left"/>
        <w:rPr>
          <w:rFonts w:hint="eastAsia" w:ascii="仿宋" w:hAnsi="仿宋" w:eastAsia="仿宋" w:cs="仿宋"/>
          <w:color w:val="auto"/>
          <w:sz w:val="24"/>
        </w:rPr>
      </w:pPr>
      <w:r>
        <w:rPr>
          <w:rFonts w:hint="eastAsia" w:ascii="仿宋" w:hAnsi="仿宋" w:eastAsia="仿宋" w:cs="仿宋"/>
          <w:color w:val="auto"/>
          <w:sz w:val="24"/>
        </w:rPr>
        <w:t>课程目标：数字艺术设计是利用数字化技术手段进行创作或呈现的一种艺术形式，它通过数字技术的运用，将传统的视觉、听觉和其他艺 术表现形式进行融合，实现艺术作品的数字化、网络化和交互化。 随着人工智能算法、算力的逐步成熟，AIGC人工智能生成内 容技术在数字艺术设计领域中迅速崛起，AIGC前沿技术对于数字艺术设计人才培养的影响也变得越来越重要。目前，数字艺术设计相关产业中既懂AIGC技术，又具备艺术设计创作能力的复合型人才极度缺乏。通过开展数字艺术设计</w:t>
      </w:r>
      <w:r>
        <w:rPr>
          <w:rFonts w:hint="eastAsia" w:ascii="仿宋" w:hAnsi="仿宋" w:eastAsia="仿宋" w:cs="仿宋"/>
          <w:color w:val="auto"/>
          <w:sz w:val="24"/>
          <w:lang w:val="en-US" w:eastAsia="zh-CN"/>
        </w:rPr>
        <w:t>课程</w:t>
      </w:r>
      <w:r>
        <w:rPr>
          <w:rFonts w:hint="eastAsia" w:ascii="仿宋" w:hAnsi="仿宋" w:eastAsia="仿宋" w:cs="仿宋"/>
          <w:color w:val="auto"/>
          <w:sz w:val="24"/>
        </w:rPr>
        <w:t>，能够促进高职院校数字艺术设计相关专业的改革，培养适应产业发展的数字艺术人才，引领专业建设和教学改革，促进产教融合和校企合作，适应数字艺术产业与AIGC行业相结合的转型升级，打造适 应产业升级复合型技术技能人才培养的标准。</w:t>
      </w:r>
      <w:r>
        <w:rPr>
          <w:rFonts w:hint="eastAsia" w:ascii="仿宋" w:hAnsi="仿宋" w:eastAsia="仿宋" w:cs="仿宋"/>
          <w:color w:val="auto"/>
          <w:sz w:val="24"/>
          <w:lang w:val="en-US" w:eastAsia="zh-CN"/>
        </w:rPr>
        <w:t>本课程</w:t>
      </w:r>
      <w:r>
        <w:rPr>
          <w:rFonts w:hint="eastAsia" w:ascii="仿宋" w:hAnsi="仿宋" w:eastAsia="仿宋" w:cs="仿宋"/>
          <w:color w:val="auto"/>
          <w:sz w:val="24"/>
        </w:rPr>
        <w:t>旨在检验</w:t>
      </w:r>
      <w:r>
        <w:rPr>
          <w:rFonts w:hint="eastAsia" w:ascii="仿宋" w:hAnsi="仿宋" w:eastAsia="仿宋" w:cs="仿宋"/>
          <w:color w:val="auto"/>
          <w:sz w:val="24"/>
          <w:lang w:val="en-US" w:eastAsia="zh-CN"/>
        </w:rPr>
        <w:t>学生</w:t>
      </w:r>
      <w:r>
        <w:rPr>
          <w:rFonts w:hint="eastAsia" w:ascii="仿宋" w:hAnsi="仿宋" w:eastAsia="仿宋" w:cs="仿宋"/>
          <w:color w:val="auto"/>
          <w:sz w:val="24"/>
        </w:rPr>
        <w:t>的艺术创造能力和技术表达能力，契合产业行业发展需求，提高使用计算机软件工具完成数字艺术设计制作的综合能力；重点</w:t>
      </w:r>
      <w:r>
        <w:rPr>
          <w:rFonts w:hint="eastAsia" w:ascii="仿宋" w:hAnsi="仿宋" w:eastAsia="仿宋" w:cs="仿宋"/>
          <w:color w:val="auto"/>
          <w:sz w:val="24"/>
          <w:lang w:val="en-US" w:eastAsia="zh-CN"/>
        </w:rPr>
        <w:t>学生</w:t>
      </w:r>
      <w:r>
        <w:rPr>
          <w:rFonts w:hint="eastAsia" w:ascii="仿宋" w:hAnsi="仿宋" w:eastAsia="仿宋" w:cs="仿宋"/>
          <w:color w:val="auto"/>
          <w:sz w:val="24"/>
        </w:rPr>
        <w:t>运用市场主流设计软件进行数字绘画造型、3D模型制作、动画制作、引擎效果渲染和影视后期制作等核心技术技能；同时考查选手的技术操作规范和团队沟通协作等岗位素养。</w:t>
      </w:r>
      <w:r>
        <w:rPr>
          <w:rFonts w:hint="eastAsia" w:ascii="仿宋" w:hAnsi="仿宋" w:eastAsia="仿宋" w:cs="仿宋"/>
          <w:color w:val="auto"/>
          <w:sz w:val="24"/>
          <w:lang w:val="en-US" w:eastAsia="zh-CN"/>
        </w:rPr>
        <w:t>本课程</w:t>
      </w:r>
      <w:r>
        <w:rPr>
          <w:rFonts w:hint="eastAsia" w:ascii="仿宋" w:hAnsi="仿宋" w:eastAsia="仿宋" w:cs="仿宋"/>
          <w:color w:val="auto"/>
          <w:sz w:val="24"/>
        </w:rPr>
        <w:t>匹配数字艺术设计相关X证书，接轨世界技能大赛3D数字游戏艺术项目。</w:t>
      </w:r>
    </w:p>
    <w:p>
      <w:pPr>
        <w:widowControl/>
        <w:spacing w:line="360" w:lineRule="auto"/>
        <w:ind w:left="-10" w:firstLine="429" w:firstLineChars="179"/>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主要内容：</w:t>
      </w:r>
      <w:r>
        <w:rPr>
          <w:rFonts w:hint="eastAsia" w:ascii="仿宋" w:hAnsi="仿宋" w:eastAsia="仿宋" w:cs="仿宋"/>
          <w:color w:val="auto"/>
          <w:sz w:val="24"/>
        </w:rPr>
        <w:t>角色、场景设计与模型制作;动画制作 与剪辑；引擎效果渲染。</w:t>
      </w:r>
    </w:p>
    <w:p>
      <w:pPr>
        <w:widowControl/>
        <w:spacing w:line="360" w:lineRule="auto"/>
        <w:ind w:left="-10" w:firstLine="429" w:firstLineChars="179"/>
        <w:jc w:val="left"/>
        <w:rPr>
          <w:rFonts w:hint="eastAsia" w:ascii="仿宋" w:hAnsi="仿宋" w:eastAsia="仿宋" w:cs="仿宋"/>
          <w:color w:val="auto"/>
          <w:sz w:val="24"/>
        </w:rPr>
      </w:pPr>
      <w:r>
        <w:rPr>
          <w:rFonts w:hint="eastAsia" w:ascii="仿宋" w:hAnsi="仿宋" w:eastAsia="仿宋" w:cs="仿宋"/>
          <w:color w:val="auto"/>
          <w:sz w:val="24"/>
        </w:rPr>
        <w:t>教学要求：</w:t>
      </w:r>
    </w:p>
    <w:p>
      <w:pPr>
        <w:widowControl/>
        <w:spacing w:line="360" w:lineRule="auto"/>
        <w:ind w:left="-10" w:firstLine="429" w:firstLineChars="179"/>
        <w:jc w:val="left"/>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9</w:t>
      </w:r>
      <w:r>
        <w:rPr>
          <w:rFonts w:hint="eastAsia" w:ascii="仿宋" w:hAnsi="仿宋" w:eastAsia="仿宋" w:cs="仿宋"/>
          <w:color w:val="auto"/>
          <w:sz w:val="24"/>
        </w:rPr>
        <w:t>）短视频创作与运营（152059）：</w:t>
      </w:r>
      <w:r>
        <w:rPr>
          <w:rFonts w:hint="eastAsia" w:ascii="仿宋" w:hAnsi="仿宋" w:eastAsia="仿宋" w:cs="仿宋"/>
          <w:color w:val="auto"/>
          <w:sz w:val="24"/>
          <w:lang w:val="en-US" w:eastAsia="zh-CN"/>
        </w:rPr>
        <w:t>72</w:t>
      </w:r>
      <w:r>
        <w:rPr>
          <w:rFonts w:hint="eastAsia" w:ascii="仿宋" w:hAnsi="仿宋" w:eastAsia="仿宋" w:cs="仿宋"/>
          <w:color w:val="auto"/>
          <w:sz w:val="24"/>
        </w:rPr>
        <w:t>学时，</w:t>
      </w:r>
      <w:r>
        <w:rPr>
          <w:rFonts w:hint="eastAsia" w:ascii="仿宋" w:hAnsi="仿宋" w:eastAsia="仿宋" w:cs="仿宋"/>
          <w:color w:val="auto"/>
          <w:sz w:val="24"/>
          <w:lang w:val="en-US" w:eastAsia="zh-CN"/>
        </w:rPr>
        <w:t>4</w:t>
      </w:r>
      <w:r>
        <w:rPr>
          <w:rFonts w:hint="eastAsia" w:ascii="仿宋" w:hAnsi="仿宋" w:eastAsia="仿宋" w:cs="仿宋"/>
          <w:color w:val="auto"/>
          <w:sz w:val="24"/>
        </w:rPr>
        <w:t>学分，</w:t>
      </w:r>
      <w:r>
        <w:rPr>
          <w:rFonts w:hint="eastAsia" w:ascii="仿宋" w:hAnsi="仿宋" w:eastAsia="仿宋" w:cs="仿宋"/>
          <w:color w:val="auto"/>
          <w:sz w:val="24"/>
          <w:lang w:val="en-US" w:eastAsia="zh-CN"/>
        </w:rPr>
        <w:t>考查</w:t>
      </w:r>
      <w:r>
        <w:rPr>
          <w:rFonts w:hint="eastAsia" w:ascii="仿宋" w:hAnsi="仿宋" w:eastAsia="仿宋" w:cs="仿宋"/>
          <w:color w:val="auto"/>
          <w:sz w:val="24"/>
        </w:rPr>
        <w:t>课。</w:t>
      </w:r>
    </w:p>
    <w:p>
      <w:pPr>
        <w:widowControl/>
        <w:spacing w:line="360" w:lineRule="auto"/>
        <w:ind w:left="-10" w:firstLine="429" w:firstLineChars="179"/>
        <w:jc w:val="left"/>
        <w:rPr>
          <w:rFonts w:hint="eastAsia" w:ascii="仿宋" w:hAnsi="仿宋" w:eastAsia="仿宋" w:cs="仿宋"/>
          <w:color w:val="auto"/>
          <w:sz w:val="24"/>
        </w:rPr>
      </w:pPr>
      <w:r>
        <w:rPr>
          <w:rFonts w:hint="eastAsia" w:ascii="仿宋" w:hAnsi="仿宋" w:eastAsia="仿宋" w:cs="仿宋"/>
          <w:color w:val="auto"/>
          <w:sz w:val="24"/>
        </w:rPr>
        <w:t>课程目标：本</w:t>
      </w:r>
      <w:r>
        <w:rPr>
          <w:rFonts w:hint="eastAsia" w:ascii="仿宋" w:hAnsi="仿宋" w:eastAsia="仿宋" w:cs="仿宋"/>
          <w:color w:val="auto"/>
          <w:sz w:val="24"/>
          <w:lang w:val="en-US" w:eastAsia="zh-CN"/>
        </w:rPr>
        <w:t>课程旨在对接全国职业大赛</w:t>
      </w:r>
      <w:r>
        <w:rPr>
          <w:rFonts w:hint="eastAsia" w:ascii="仿宋" w:hAnsi="仿宋" w:eastAsia="仿宋" w:cs="仿宋"/>
          <w:color w:val="auto"/>
          <w:sz w:val="24"/>
        </w:rPr>
        <w:t>短视频创作与运营赛项</w:t>
      </w:r>
      <w:r>
        <w:rPr>
          <w:rFonts w:hint="eastAsia" w:ascii="仿宋" w:hAnsi="仿宋" w:eastAsia="仿宋" w:cs="仿宋"/>
          <w:color w:val="auto"/>
          <w:sz w:val="24"/>
          <w:lang w:eastAsia="zh-CN"/>
        </w:rPr>
        <w:t>，</w:t>
      </w:r>
      <w:r>
        <w:rPr>
          <w:rFonts w:hint="eastAsia" w:ascii="仿宋" w:hAnsi="仿宋" w:eastAsia="仿宋" w:cs="仿宋"/>
          <w:color w:val="auto"/>
          <w:sz w:val="24"/>
        </w:rPr>
        <w:t>通过</w:t>
      </w:r>
      <w:r>
        <w:rPr>
          <w:rFonts w:hint="eastAsia" w:ascii="仿宋" w:hAnsi="仿宋" w:eastAsia="仿宋" w:cs="仿宋"/>
          <w:color w:val="auto"/>
          <w:sz w:val="24"/>
          <w:lang w:val="en-US" w:eastAsia="zh-CN"/>
        </w:rPr>
        <w:t>课程</w:t>
      </w:r>
      <w:r>
        <w:rPr>
          <w:rFonts w:hint="eastAsia" w:ascii="仿宋" w:hAnsi="仿宋" w:eastAsia="仿宋" w:cs="仿宋"/>
          <w:color w:val="auto"/>
          <w:sz w:val="24"/>
        </w:rPr>
        <w:t>培养职业院校学生的短视频策划、后期制作、运营管理等复合型技能，同时引领院校提升学生审美水平、掌握规范的传媒知识、强化团队协作能力，为学生提升就业水平、促进今后职业 生涯持续稳健发展起到重要作用。</w:t>
      </w:r>
    </w:p>
    <w:p>
      <w:pPr>
        <w:widowControl/>
        <w:spacing w:line="360" w:lineRule="auto"/>
        <w:ind w:left="-10" w:firstLine="429" w:firstLineChars="179"/>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主要内容：</w:t>
      </w:r>
      <w:r>
        <w:rPr>
          <w:rFonts w:hint="eastAsia" w:ascii="仿宋" w:hAnsi="仿宋" w:eastAsia="仿宋" w:cs="仿宋"/>
          <w:color w:val="auto"/>
          <w:sz w:val="24"/>
        </w:rPr>
        <w:t>包括短视频策划方案、短视频创作和短视频运营方案三个模块</w:t>
      </w:r>
      <w:r>
        <w:rPr>
          <w:rFonts w:hint="eastAsia" w:ascii="仿宋" w:hAnsi="仿宋" w:eastAsia="仿宋" w:cs="仿宋"/>
          <w:color w:val="auto"/>
          <w:sz w:val="24"/>
          <w:lang w:eastAsia="zh-CN"/>
        </w:rPr>
        <w:t>。</w:t>
      </w:r>
    </w:p>
    <w:p>
      <w:pPr>
        <w:widowControl/>
        <w:spacing w:line="360" w:lineRule="auto"/>
        <w:ind w:left="-10" w:firstLine="429" w:firstLineChars="179"/>
        <w:jc w:val="left"/>
        <w:rPr>
          <w:rFonts w:hint="eastAsia" w:ascii="仿宋" w:hAnsi="仿宋" w:eastAsia="仿宋" w:cs="仿宋"/>
          <w:color w:val="auto"/>
          <w:sz w:val="24"/>
        </w:rPr>
      </w:pPr>
      <w:r>
        <w:rPr>
          <w:rFonts w:hint="eastAsia" w:ascii="仿宋" w:hAnsi="仿宋" w:eastAsia="仿宋" w:cs="仿宋"/>
          <w:color w:val="auto"/>
          <w:sz w:val="24"/>
        </w:rPr>
        <w:t>教学要求：本</w:t>
      </w:r>
      <w:r>
        <w:rPr>
          <w:rFonts w:hint="eastAsia" w:ascii="仿宋" w:hAnsi="仿宋" w:eastAsia="仿宋" w:cs="仿宋"/>
          <w:color w:val="auto"/>
          <w:sz w:val="24"/>
          <w:lang w:val="en-US" w:eastAsia="zh-CN"/>
        </w:rPr>
        <w:t>课程教学</w:t>
      </w:r>
      <w:r>
        <w:rPr>
          <w:rFonts w:hint="eastAsia" w:ascii="仿宋" w:hAnsi="仿宋" w:eastAsia="仿宋" w:cs="仿宋"/>
          <w:color w:val="auto"/>
          <w:sz w:val="24"/>
        </w:rPr>
        <w:t>内容紧扣当前现代服务业和新职业发展趋势，聚焦短视频的应用，引导</w:t>
      </w:r>
      <w:r>
        <w:rPr>
          <w:rFonts w:hint="eastAsia" w:ascii="仿宋" w:hAnsi="仿宋" w:eastAsia="仿宋" w:cs="仿宋"/>
          <w:color w:val="auto"/>
          <w:sz w:val="24"/>
          <w:lang w:val="en-US" w:eastAsia="zh-CN"/>
        </w:rPr>
        <w:t>学生</w:t>
      </w:r>
      <w:r>
        <w:rPr>
          <w:rFonts w:hint="eastAsia" w:ascii="仿宋" w:hAnsi="仿宋" w:eastAsia="仿宋" w:cs="仿宋"/>
          <w:color w:val="auto"/>
          <w:sz w:val="24"/>
        </w:rPr>
        <w:t>以短视频助推产业形成多领域的交叉融合， 赋能更多行业发展，践行“岗课证赛”育人一体化的理念。要求</w:t>
      </w:r>
      <w:r>
        <w:rPr>
          <w:rFonts w:hint="eastAsia" w:ascii="仿宋" w:hAnsi="仿宋" w:eastAsia="仿宋" w:cs="仿宋"/>
          <w:color w:val="auto"/>
          <w:sz w:val="24"/>
          <w:lang w:val="en-US" w:eastAsia="zh-CN"/>
        </w:rPr>
        <w:t>学生</w:t>
      </w:r>
      <w:r>
        <w:rPr>
          <w:rFonts w:hint="eastAsia" w:ascii="仿宋" w:hAnsi="仿宋" w:eastAsia="仿宋" w:cs="仿宋"/>
          <w:color w:val="auto"/>
          <w:sz w:val="24"/>
        </w:rPr>
        <w:t>基于大赛提供的素材，开展短视频创作与运营实践，全面考核参赛选手的专业知识、专业技能和创新思维、创新能力。</w:t>
      </w:r>
    </w:p>
    <w:p>
      <w:pPr>
        <w:widowControl/>
        <w:spacing w:line="360" w:lineRule="auto"/>
        <w:ind w:left="-10" w:firstLine="429" w:firstLineChars="179"/>
        <w:jc w:val="left"/>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10</w:t>
      </w:r>
      <w:r>
        <w:rPr>
          <w:rFonts w:hint="eastAsia" w:ascii="仿宋" w:hAnsi="仿宋" w:eastAsia="仿宋" w:cs="仿宋"/>
          <w:color w:val="auto"/>
          <w:sz w:val="24"/>
        </w:rPr>
        <w:t>）融媒体内容策划与制作（152110）：</w:t>
      </w:r>
      <w:r>
        <w:rPr>
          <w:rFonts w:hint="eastAsia" w:ascii="仿宋" w:hAnsi="仿宋" w:eastAsia="仿宋" w:cs="仿宋"/>
          <w:color w:val="auto"/>
          <w:sz w:val="24"/>
          <w:lang w:val="en-US" w:eastAsia="zh-CN"/>
        </w:rPr>
        <w:t>72</w:t>
      </w:r>
      <w:r>
        <w:rPr>
          <w:rFonts w:hint="eastAsia" w:ascii="仿宋" w:hAnsi="仿宋" w:eastAsia="仿宋" w:cs="仿宋"/>
          <w:color w:val="auto"/>
          <w:sz w:val="24"/>
        </w:rPr>
        <w:t>学时，</w:t>
      </w:r>
      <w:r>
        <w:rPr>
          <w:rFonts w:hint="eastAsia" w:ascii="仿宋" w:hAnsi="仿宋" w:eastAsia="仿宋" w:cs="仿宋"/>
          <w:color w:val="auto"/>
          <w:sz w:val="24"/>
          <w:lang w:val="en-US" w:eastAsia="zh-CN"/>
        </w:rPr>
        <w:t>4</w:t>
      </w:r>
      <w:r>
        <w:rPr>
          <w:rFonts w:hint="eastAsia" w:ascii="仿宋" w:hAnsi="仿宋" w:eastAsia="仿宋" w:cs="仿宋"/>
          <w:color w:val="auto"/>
          <w:sz w:val="24"/>
        </w:rPr>
        <w:t>学分，</w:t>
      </w:r>
      <w:r>
        <w:rPr>
          <w:rFonts w:hint="eastAsia" w:ascii="仿宋" w:hAnsi="仿宋" w:eastAsia="仿宋" w:cs="仿宋"/>
          <w:color w:val="auto"/>
          <w:sz w:val="24"/>
          <w:lang w:val="en-US" w:eastAsia="zh-CN"/>
        </w:rPr>
        <w:t>考查</w:t>
      </w:r>
      <w:r>
        <w:rPr>
          <w:rFonts w:hint="eastAsia" w:ascii="仿宋" w:hAnsi="仿宋" w:eastAsia="仿宋" w:cs="仿宋"/>
          <w:color w:val="auto"/>
          <w:sz w:val="24"/>
        </w:rPr>
        <w:t>课。</w:t>
      </w:r>
    </w:p>
    <w:p>
      <w:pPr>
        <w:widowControl/>
        <w:spacing w:line="360" w:lineRule="auto"/>
        <w:ind w:left="-10" w:firstLine="429" w:firstLineChars="179"/>
        <w:jc w:val="left"/>
        <w:rPr>
          <w:rFonts w:hint="eastAsia" w:ascii="仿宋" w:hAnsi="仿宋" w:eastAsia="仿宋" w:cs="仿宋"/>
          <w:color w:val="auto"/>
          <w:sz w:val="24"/>
          <w:lang w:eastAsia="zh-CN"/>
        </w:rPr>
      </w:pPr>
      <w:r>
        <w:rPr>
          <w:rFonts w:hint="eastAsia" w:ascii="仿宋" w:hAnsi="仿宋" w:eastAsia="仿宋" w:cs="仿宋"/>
          <w:color w:val="auto"/>
          <w:sz w:val="24"/>
        </w:rPr>
        <w:t>课程目标：本</w:t>
      </w:r>
      <w:r>
        <w:rPr>
          <w:rFonts w:hint="eastAsia" w:ascii="仿宋" w:hAnsi="仿宋" w:eastAsia="仿宋" w:cs="仿宋"/>
          <w:color w:val="auto"/>
          <w:sz w:val="24"/>
          <w:lang w:val="en-US" w:eastAsia="zh-CN"/>
        </w:rPr>
        <w:t>课程旨在对接全国职业大赛融媒体内容策划与制作</w:t>
      </w:r>
      <w:r>
        <w:rPr>
          <w:rFonts w:hint="eastAsia" w:ascii="仿宋" w:hAnsi="仿宋" w:eastAsia="仿宋" w:cs="仿宋"/>
          <w:color w:val="auto"/>
          <w:sz w:val="24"/>
        </w:rPr>
        <w:t>赛项</w:t>
      </w:r>
      <w:r>
        <w:rPr>
          <w:rFonts w:hint="eastAsia" w:ascii="仿宋" w:hAnsi="仿宋" w:eastAsia="仿宋" w:cs="仿宋"/>
          <w:color w:val="auto"/>
          <w:sz w:val="24"/>
          <w:lang w:val="en-US" w:eastAsia="zh-CN"/>
        </w:rPr>
        <w:t>并</w:t>
      </w:r>
      <w:r>
        <w:rPr>
          <w:rFonts w:hint="eastAsia" w:ascii="仿宋" w:hAnsi="仿宋" w:eastAsia="仿宋" w:cs="仿宋"/>
          <w:color w:val="auto"/>
          <w:sz w:val="24"/>
        </w:rPr>
        <w:t>将引导学生掌握传媒行业规范和融媒体内容策划与制作 等当前传媒行业主流的复合型技能，提升学生洞察理解、策划创意、 综合融通和团队协作能力，提高学生的社会责任感，助力学生全面发展，提升到优质企业就业的机会</w:t>
      </w:r>
      <w:r>
        <w:rPr>
          <w:rFonts w:hint="eastAsia" w:ascii="仿宋" w:hAnsi="仿宋" w:eastAsia="仿宋" w:cs="仿宋"/>
          <w:color w:val="auto"/>
          <w:sz w:val="24"/>
          <w:lang w:eastAsia="zh-CN"/>
        </w:rPr>
        <w:t>。</w:t>
      </w:r>
    </w:p>
    <w:p>
      <w:pPr>
        <w:widowControl/>
        <w:spacing w:line="360" w:lineRule="auto"/>
        <w:ind w:left="-10" w:firstLine="429" w:firstLineChars="179"/>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主要内容：培养</w:t>
      </w:r>
      <w:r>
        <w:rPr>
          <w:rFonts w:hint="eastAsia" w:ascii="仿宋" w:hAnsi="仿宋" w:eastAsia="仿宋" w:cs="仿宋"/>
          <w:color w:val="auto"/>
          <w:sz w:val="24"/>
        </w:rPr>
        <w:t>融媒体专业知识</w:t>
      </w:r>
      <w:r>
        <w:rPr>
          <w:rFonts w:hint="eastAsia" w:ascii="仿宋" w:hAnsi="仿宋" w:eastAsia="仿宋" w:cs="仿宋"/>
          <w:color w:val="auto"/>
          <w:sz w:val="24"/>
          <w:lang w:eastAsia="zh-CN"/>
        </w:rPr>
        <w:t>，</w:t>
      </w:r>
      <w:r>
        <w:rPr>
          <w:rFonts w:hint="eastAsia" w:ascii="仿宋" w:hAnsi="仿宋" w:eastAsia="仿宋" w:cs="仿宋"/>
          <w:color w:val="auto"/>
          <w:sz w:val="24"/>
        </w:rPr>
        <w:t>融媒体内容策划与制作等方面工作应具备的基础知识、能力和思想政治、人文艺术等职业素养</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培养学生</w:t>
      </w:r>
      <w:r>
        <w:rPr>
          <w:rFonts w:hint="eastAsia" w:ascii="仿宋" w:hAnsi="仿宋" w:eastAsia="仿宋" w:cs="仿宋"/>
          <w:color w:val="auto"/>
          <w:sz w:val="24"/>
        </w:rPr>
        <w:t>具有融媒体项目分析能力；具有融媒体项目创意策划能力；具有融媒体项目团队协作能力</w:t>
      </w:r>
      <w:r>
        <w:rPr>
          <w:rFonts w:hint="eastAsia" w:ascii="仿宋" w:hAnsi="仿宋" w:eastAsia="仿宋" w:cs="仿宋"/>
          <w:color w:val="auto"/>
          <w:sz w:val="24"/>
          <w:lang w:eastAsia="zh-CN"/>
        </w:rPr>
        <w:t>；</w:t>
      </w:r>
      <w:r>
        <w:rPr>
          <w:rFonts w:hint="eastAsia" w:ascii="仿宋" w:hAnsi="仿宋" w:eastAsia="仿宋" w:cs="仿宋"/>
          <w:color w:val="auto"/>
          <w:sz w:val="24"/>
        </w:rPr>
        <w:t>具有融媒体内容制作的能力；具有融媒体技术应用的能力；具有融媒体项目团队协作能力。</w:t>
      </w:r>
    </w:p>
    <w:p>
      <w:pPr>
        <w:widowControl/>
        <w:spacing w:line="360" w:lineRule="auto"/>
        <w:ind w:left="-10" w:firstLine="429" w:firstLineChars="179"/>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教学要求：依据国家广播电视总局发布的融媒体中心建设规范与教 育部发布的高等职业学校新闻传播大类专业教学标准等设计竞赛内容，课程内容符合行业标准及教学标准的“策采编发运”典型工作流 程及典型任务，其中重心设置为融媒体内容策划与制作。以考查融媒体专业知识与职业素养，以及融媒体项目分析与策划、融媒体内容制作两项典型工作任务的完成质量作为课程内容，全面考查学生的项目分析与策划能力、图文编辑能力、平面设计能力、交互设计能力、音视频等融媒体作品制作能力以及协同合作能力。</w:t>
      </w:r>
    </w:p>
    <w:p>
      <w:pPr>
        <w:widowControl/>
        <w:spacing w:line="360" w:lineRule="auto"/>
        <w:ind w:left="-10" w:firstLine="429" w:firstLineChars="179"/>
        <w:jc w:val="left"/>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11</w:t>
      </w:r>
      <w:r>
        <w:rPr>
          <w:rFonts w:hint="eastAsia" w:ascii="仿宋" w:hAnsi="仿宋" w:eastAsia="仿宋" w:cs="仿宋"/>
          <w:color w:val="auto"/>
          <w:sz w:val="24"/>
        </w:rPr>
        <w:t>）C语言程序设计（153002）：</w:t>
      </w:r>
      <w:r>
        <w:rPr>
          <w:rFonts w:hint="eastAsia" w:ascii="仿宋" w:hAnsi="仿宋" w:eastAsia="仿宋" w:cs="仿宋"/>
          <w:color w:val="auto"/>
          <w:sz w:val="24"/>
          <w:lang w:val="en-US" w:eastAsia="zh-CN"/>
        </w:rPr>
        <w:t>72</w:t>
      </w:r>
      <w:r>
        <w:rPr>
          <w:rFonts w:hint="eastAsia" w:ascii="仿宋" w:hAnsi="仿宋" w:eastAsia="仿宋" w:cs="仿宋"/>
          <w:color w:val="auto"/>
          <w:sz w:val="24"/>
        </w:rPr>
        <w:t>学时，</w:t>
      </w:r>
      <w:r>
        <w:rPr>
          <w:rFonts w:hint="eastAsia" w:ascii="仿宋" w:hAnsi="仿宋" w:eastAsia="仿宋" w:cs="仿宋"/>
          <w:color w:val="auto"/>
          <w:sz w:val="24"/>
          <w:lang w:val="en-US" w:eastAsia="zh-CN"/>
        </w:rPr>
        <w:t>4</w:t>
      </w:r>
      <w:r>
        <w:rPr>
          <w:rFonts w:hint="eastAsia" w:ascii="仿宋" w:hAnsi="仿宋" w:eastAsia="仿宋" w:cs="仿宋"/>
          <w:color w:val="auto"/>
          <w:sz w:val="24"/>
        </w:rPr>
        <w:t>学分，</w:t>
      </w:r>
      <w:r>
        <w:rPr>
          <w:rFonts w:hint="eastAsia" w:ascii="仿宋" w:hAnsi="仿宋" w:eastAsia="仿宋" w:cs="仿宋"/>
          <w:color w:val="auto"/>
          <w:sz w:val="24"/>
          <w:lang w:val="en-US" w:eastAsia="zh-CN"/>
        </w:rPr>
        <w:t>考查</w:t>
      </w:r>
      <w:r>
        <w:rPr>
          <w:rFonts w:hint="eastAsia" w:ascii="仿宋" w:hAnsi="仿宋" w:eastAsia="仿宋" w:cs="仿宋"/>
          <w:color w:val="auto"/>
          <w:sz w:val="24"/>
        </w:rPr>
        <w:t>课。</w:t>
      </w:r>
    </w:p>
    <w:p>
      <w:pPr>
        <w:widowControl/>
        <w:spacing w:line="360" w:lineRule="auto"/>
        <w:ind w:firstLine="480" w:firstLineChars="200"/>
        <w:jc w:val="left"/>
        <w:rPr>
          <w:rFonts w:hint="eastAsia" w:ascii="仿宋_GB2312" w:hAnsi="仿宋" w:eastAsia="仿宋_GB2312"/>
          <w:color w:val="000000"/>
          <w:sz w:val="24"/>
        </w:rPr>
      </w:pPr>
      <w:r>
        <w:rPr>
          <w:rFonts w:hint="eastAsia" w:ascii="仿宋_GB2312" w:hAnsi="仿宋" w:eastAsia="仿宋_GB2312"/>
          <w:color w:val="000000"/>
          <w:sz w:val="24"/>
        </w:rPr>
        <w:t>课程目标：通过理论和实践教学，使学生较好地掌握结构化编程的思想和思路；养成良好的编程习惯；学会独立和合作编写一定质量的程序；灵活运用C语言本身的特点来完成对问题对象的简单模型建构和方法的初步实现。熟练应用VC++集成环境进行C语言的编写、编译与调试。</w:t>
      </w:r>
    </w:p>
    <w:p>
      <w:pPr>
        <w:widowControl/>
        <w:spacing w:line="360" w:lineRule="auto"/>
        <w:ind w:firstLine="480" w:firstLineChars="200"/>
        <w:jc w:val="left"/>
        <w:rPr>
          <w:rFonts w:hint="eastAsia" w:ascii="仿宋_GB2312" w:hAnsi="仿宋"/>
          <w:color w:val="000000"/>
          <w:sz w:val="24"/>
        </w:rPr>
      </w:pPr>
      <w:r>
        <w:rPr>
          <w:rFonts w:hint="eastAsia" w:ascii="仿宋_GB2312" w:hAnsi="仿宋" w:eastAsia="仿宋_GB2312"/>
          <w:color w:val="000000"/>
          <w:sz w:val="24"/>
        </w:rPr>
        <w:t>主要内容：数据类型、运算符与表达式；顺序、分支、循环结构程序设计；结构体；函数；指针；文件等。</w:t>
      </w:r>
    </w:p>
    <w:p>
      <w:pPr>
        <w:widowControl/>
        <w:spacing w:line="360" w:lineRule="auto"/>
        <w:ind w:firstLine="643"/>
        <w:jc w:val="left"/>
        <w:rPr>
          <w:rFonts w:hint="eastAsia" w:ascii="仿宋_GB2312" w:hAnsi="仿宋" w:eastAsia="仿宋_GB2312"/>
          <w:color w:val="000000"/>
          <w:sz w:val="24"/>
        </w:rPr>
      </w:pPr>
      <w:r>
        <w:rPr>
          <w:rFonts w:hint="eastAsia" w:ascii="仿宋_GB2312" w:hAnsi="仿宋" w:eastAsia="仿宋_GB2312"/>
          <w:color w:val="000000"/>
          <w:sz w:val="24"/>
        </w:rPr>
        <w:t>教学要求：一体化教学，设置大作业。</w:t>
      </w:r>
    </w:p>
    <w:p>
      <w:pPr>
        <w:widowControl/>
        <w:spacing w:line="360" w:lineRule="auto"/>
        <w:ind w:left="-10" w:firstLine="429" w:firstLineChars="179"/>
        <w:jc w:val="left"/>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12</w:t>
      </w:r>
      <w:r>
        <w:rPr>
          <w:rFonts w:hint="eastAsia" w:ascii="仿宋" w:hAnsi="仿宋" w:eastAsia="仿宋" w:cs="仿宋"/>
          <w:color w:val="auto"/>
          <w:sz w:val="24"/>
        </w:rPr>
        <w:t>）JAVA程序设计（152005）：</w:t>
      </w:r>
      <w:r>
        <w:rPr>
          <w:rFonts w:hint="eastAsia" w:ascii="仿宋" w:hAnsi="仿宋" w:eastAsia="仿宋" w:cs="仿宋"/>
          <w:color w:val="auto"/>
          <w:sz w:val="24"/>
          <w:lang w:val="en-US" w:eastAsia="zh-CN"/>
        </w:rPr>
        <w:t>72</w:t>
      </w:r>
      <w:r>
        <w:rPr>
          <w:rFonts w:hint="eastAsia" w:ascii="仿宋" w:hAnsi="仿宋" w:eastAsia="仿宋" w:cs="仿宋"/>
          <w:color w:val="auto"/>
          <w:sz w:val="24"/>
        </w:rPr>
        <w:t>学时，</w:t>
      </w:r>
      <w:r>
        <w:rPr>
          <w:rFonts w:hint="eastAsia" w:ascii="仿宋" w:hAnsi="仿宋" w:eastAsia="仿宋" w:cs="仿宋"/>
          <w:color w:val="auto"/>
          <w:sz w:val="24"/>
          <w:lang w:val="en-US" w:eastAsia="zh-CN"/>
        </w:rPr>
        <w:t>4</w:t>
      </w:r>
      <w:r>
        <w:rPr>
          <w:rFonts w:hint="eastAsia" w:ascii="仿宋" w:hAnsi="仿宋" w:eastAsia="仿宋" w:cs="仿宋"/>
          <w:color w:val="auto"/>
          <w:sz w:val="24"/>
        </w:rPr>
        <w:t>学分，</w:t>
      </w:r>
      <w:r>
        <w:rPr>
          <w:rFonts w:hint="eastAsia" w:ascii="仿宋" w:hAnsi="仿宋" w:eastAsia="仿宋" w:cs="仿宋"/>
          <w:color w:val="auto"/>
          <w:sz w:val="24"/>
          <w:lang w:val="en-US" w:eastAsia="zh-CN"/>
        </w:rPr>
        <w:t>考查</w:t>
      </w:r>
      <w:r>
        <w:rPr>
          <w:rFonts w:hint="eastAsia" w:ascii="仿宋" w:hAnsi="仿宋" w:eastAsia="仿宋" w:cs="仿宋"/>
          <w:color w:val="auto"/>
          <w:sz w:val="24"/>
        </w:rPr>
        <w:t>课。</w:t>
      </w:r>
    </w:p>
    <w:p>
      <w:pPr>
        <w:widowControl/>
        <w:spacing w:line="360" w:lineRule="auto"/>
        <w:ind w:firstLine="480" w:firstLineChars="200"/>
        <w:jc w:val="left"/>
        <w:rPr>
          <w:rFonts w:hint="eastAsia" w:ascii="仿宋_GB2312" w:hAnsi="仿宋" w:eastAsia="仿宋_GB2312"/>
          <w:color w:val="000000"/>
          <w:sz w:val="24"/>
        </w:rPr>
      </w:pPr>
      <w:r>
        <w:rPr>
          <w:rFonts w:hint="eastAsia" w:ascii="仿宋_GB2312" w:hAnsi="仿宋" w:eastAsia="仿宋_GB2312"/>
          <w:color w:val="000000"/>
          <w:sz w:val="24"/>
        </w:rPr>
        <w:t xml:space="preserve">课程目标：通过本课程学习，在理论上，学生能够掌握Java语言设计思想，Java语言的基本语句、语法，重点掌握面向对象的程序设计方法，掌握Java的数据流，多线程和网络应用，在技能上，熟练地使用JDK进行Java程序的编辑、编译和调试，强化学生代码规范意识，能运用面向对象的思想编写程序解决一定实际问题的能力。 </w:t>
      </w:r>
    </w:p>
    <w:p>
      <w:pPr>
        <w:widowControl/>
        <w:spacing w:line="360" w:lineRule="auto"/>
        <w:ind w:left="-10" w:firstLine="429" w:firstLineChars="179"/>
        <w:jc w:val="left"/>
        <w:rPr>
          <w:rFonts w:hint="eastAsia" w:ascii="仿宋_GB2312" w:hAnsi="仿宋" w:eastAsia="仿宋_GB2312"/>
          <w:color w:val="000000"/>
          <w:sz w:val="24"/>
        </w:rPr>
      </w:pPr>
      <w:r>
        <w:rPr>
          <w:rFonts w:hint="eastAsia" w:ascii="仿宋_GB2312" w:hAnsi="仿宋" w:eastAsia="仿宋_GB2312"/>
          <w:color w:val="000000"/>
          <w:sz w:val="24"/>
        </w:rPr>
        <w:t>主要内容：Java语言概述，标识符、关键字和数据类型，表达式和流程控制，数组与字符串，对象、类和方法，Java语言中的接口、包和异常，Java语言的输入与输出，Java语言的图形用户界面。</w:t>
      </w:r>
    </w:p>
    <w:p>
      <w:pPr>
        <w:widowControl/>
        <w:spacing w:line="360" w:lineRule="auto"/>
        <w:ind w:left="-10" w:firstLine="429" w:firstLineChars="179"/>
        <w:jc w:val="left"/>
        <w:rPr>
          <w:rFonts w:hint="eastAsia" w:ascii="仿宋_GB2312" w:hAnsi="仿宋" w:eastAsia="仿宋_GB2312"/>
          <w:color w:val="000000"/>
          <w:sz w:val="24"/>
        </w:rPr>
      </w:pPr>
      <w:r>
        <w:rPr>
          <w:rFonts w:hint="eastAsia" w:ascii="仿宋_GB2312" w:hAnsi="仿宋" w:eastAsia="仿宋_GB2312"/>
          <w:color w:val="000000"/>
          <w:sz w:val="24"/>
        </w:rPr>
        <w:t>教学要求：以“工作”为导向，紧密联系生产、服务和管理实际，开展理实一体化教学。</w:t>
      </w:r>
    </w:p>
    <w:p>
      <w:pPr>
        <w:widowControl/>
        <w:spacing w:line="360" w:lineRule="auto"/>
        <w:ind w:left="-10" w:firstLine="429" w:firstLineChars="179"/>
        <w:jc w:val="left"/>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13</w:t>
      </w:r>
      <w:r>
        <w:rPr>
          <w:rFonts w:hint="eastAsia" w:ascii="仿宋" w:hAnsi="仿宋" w:eastAsia="仿宋" w:cs="仿宋"/>
          <w:color w:val="auto"/>
          <w:sz w:val="24"/>
        </w:rPr>
        <w:t>）网页设计与制作（HTML5+CSS3）（153024）：</w:t>
      </w:r>
      <w:r>
        <w:rPr>
          <w:rFonts w:hint="eastAsia" w:ascii="仿宋" w:hAnsi="仿宋" w:eastAsia="仿宋" w:cs="仿宋"/>
          <w:color w:val="auto"/>
          <w:sz w:val="24"/>
          <w:lang w:val="en-US" w:eastAsia="zh-CN"/>
        </w:rPr>
        <w:t>72</w:t>
      </w:r>
      <w:r>
        <w:rPr>
          <w:rFonts w:hint="eastAsia" w:ascii="仿宋" w:hAnsi="仿宋" w:eastAsia="仿宋" w:cs="仿宋"/>
          <w:color w:val="auto"/>
          <w:sz w:val="24"/>
        </w:rPr>
        <w:t>学时，</w:t>
      </w:r>
      <w:r>
        <w:rPr>
          <w:rFonts w:hint="eastAsia" w:ascii="仿宋" w:hAnsi="仿宋" w:eastAsia="仿宋" w:cs="仿宋"/>
          <w:color w:val="auto"/>
          <w:sz w:val="24"/>
          <w:lang w:val="en-US" w:eastAsia="zh-CN"/>
        </w:rPr>
        <w:t>4</w:t>
      </w:r>
      <w:r>
        <w:rPr>
          <w:rFonts w:hint="eastAsia" w:ascii="仿宋" w:hAnsi="仿宋" w:eastAsia="仿宋" w:cs="仿宋"/>
          <w:color w:val="auto"/>
          <w:sz w:val="24"/>
        </w:rPr>
        <w:t>学分，</w:t>
      </w:r>
      <w:r>
        <w:rPr>
          <w:rFonts w:hint="eastAsia" w:ascii="仿宋" w:hAnsi="仿宋" w:eastAsia="仿宋" w:cs="仿宋"/>
          <w:color w:val="auto"/>
          <w:sz w:val="24"/>
          <w:lang w:val="en-US" w:eastAsia="zh-CN"/>
        </w:rPr>
        <w:t>考查</w:t>
      </w:r>
      <w:r>
        <w:rPr>
          <w:rFonts w:hint="eastAsia" w:ascii="仿宋" w:hAnsi="仿宋" w:eastAsia="仿宋" w:cs="仿宋"/>
          <w:color w:val="auto"/>
          <w:sz w:val="24"/>
        </w:rPr>
        <w:t>课。</w:t>
      </w:r>
    </w:p>
    <w:p>
      <w:pPr>
        <w:widowControl/>
        <w:spacing w:line="360" w:lineRule="auto"/>
        <w:ind w:left="-10" w:firstLine="429" w:firstLineChars="179"/>
        <w:jc w:val="left"/>
        <w:rPr>
          <w:rFonts w:hint="eastAsia" w:ascii="仿宋" w:hAnsi="仿宋" w:eastAsia="仿宋" w:cs="仿宋"/>
          <w:color w:val="auto"/>
          <w:sz w:val="24"/>
        </w:rPr>
      </w:pPr>
      <w:r>
        <w:rPr>
          <w:rFonts w:hint="eastAsia" w:ascii="仿宋" w:hAnsi="仿宋" w:eastAsia="仿宋" w:cs="仿宋"/>
          <w:color w:val="auto"/>
          <w:sz w:val="24"/>
        </w:rPr>
        <w:t>课程目标：通过本课程的学习，学生能够了解网页web发展历史及其未来方向，熟悉网页设计流程、掌握网络中常见的网页布局效果及变形和动画效果，学会制作各种企业、门户、电商类网站。</w:t>
      </w:r>
    </w:p>
    <w:p>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主要内容：</w:t>
      </w:r>
      <w:r>
        <w:rPr>
          <w:rFonts w:hint="eastAsia" w:ascii="仿宋" w:hAnsi="仿宋" w:eastAsia="仿宋" w:cs="仿宋"/>
          <w:bCs/>
          <w:color w:val="auto"/>
          <w:sz w:val="24"/>
        </w:rPr>
        <w:t>涉及网页基础、HTML标签、CSS样式、网页布局、变形与动画等内容 。</w:t>
      </w:r>
    </w:p>
    <w:p>
      <w:pPr>
        <w:widowControl/>
        <w:spacing w:line="360" w:lineRule="auto"/>
        <w:ind w:left="-10" w:firstLine="429" w:firstLineChars="179"/>
        <w:jc w:val="left"/>
        <w:rPr>
          <w:rFonts w:hint="eastAsia" w:ascii="仿宋" w:hAnsi="仿宋" w:eastAsia="仿宋" w:cs="仿宋"/>
          <w:color w:val="auto"/>
          <w:sz w:val="24"/>
        </w:rPr>
      </w:pPr>
      <w:r>
        <w:rPr>
          <w:rFonts w:hint="eastAsia" w:ascii="仿宋" w:hAnsi="仿宋" w:eastAsia="仿宋" w:cs="仿宋"/>
          <w:color w:val="auto"/>
          <w:sz w:val="24"/>
        </w:rPr>
        <w:t>教学要求：以“工作”为导向，紧密联系生产、服务和管理实际，开展理实一体化教学，有大作业课题。</w:t>
      </w:r>
    </w:p>
    <w:p>
      <w:pPr>
        <w:widowControl/>
        <w:spacing w:line="360" w:lineRule="auto"/>
        <w:ind w:left="-10" w:firstLine="429" w:firstLineChars="179"/>
        <w:jc w:val="left"/>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14</w:t>
      </w:r>
      <w:r>
        <w:rPr>
          <w:rFonts w:hint="eastAsia" w:ascii="仿宋" w:hAnsi="仿宋" w:eastAsia="仿宋" w:cs="仿宋"/>
          <w:color w:val="auto"/>
          <w:sz w:val="24"/>
        </w:rPr>
        <w:t>）Javascript 与 JQuery技术应用（153055）：</w:t>
      </w:r>
      <w:r>
        <w:rPr>
          <w:rFonts w:hint="eastAsia" w:ascii="仿宋" w:hAnsi="仿宋" w:eastAsia="仿宋" w:cs="仿宋"/>
          <w:color w:val="auto"/>
          <w:sz w:val="24"/>
          <w:lang w:val="en-US" w:eastAsia="zh-CN"/>
        </w:rPr>
        <w:t>72</w:t>
      </w:r>
      <w:r>
        <w:rPr>
          <w:rFonts w:hint="eastAsia" w:ascii="仿宋" w:hAnsi="仿宋" w:eastAsia="仿宋" w:cs="仿宋"/>
          <w:color w:val="auto"/>
          <w:sz w:val="24"/>
        </w:rPr>
        <w:t>学时，</w:t>
      </w:r>
      <w:r>
        <w:rPr>
          <w:rFonts w:hint="eastAsia" w:ascii="仿宋" w:hAnsi="仿宋" w:eastAsia="仿宋" w:cs="仿宋"/>
          <w:color w:val="auto"/>
          <w:sz w:val="24"/>
          <w:lang w:val="en-US" w:eastAsia="zh-CN"/>
        </w:rPr>
        <w:t>4</w:t>
      </w:r>
      <w:r>
        <w:rPr>
          <w:rFonts w:hint="eastAsia" w:ascii="仿宋" w:hAnsi="仿宋" w:eastAsia="仿宋" w:cs="仿宋"/>
          <w:color w:val="auto"/>
          <w:sz w:val="24"/>
        </w:rPr>
        <w:t>学分，</w:t>
      </w:r>
      <w:r>
        <w:rPr>
          <w:rFonts w:hint="eastAsia" w:ascii="仿宋" w:hAnsi="仿宋" w:eastAsia="仿宋" w:cs="仿宋"/>
          <w:color w:val="auto"/>
          <w:sz w:val="24"/>
          <w:lang w:val="en-US" w:eastAsia="zh-CN"/>
        </w:rPr>
        <w:t>考查</w:t>
      </w:r>
      <w:r>
        <w:rPr>
          <w:rFonts w:hint="eastAsia" w:ascii="仿宋" w:hAnsi="仿宋" w:eastAsia="仿宋" w:cs="仿宋"/>
          <w:color w:val="auto"/>
          <w:sz w:val="24"/>
        </w:rPr>
        <w:t>课。</w:t>
      </w:r>
    </w:p>
    <w:p>
      <w:pPr>
        <w:spacing w:line="360" w:lineRule="auto"/>
        <w:ind w:firstLine="480" w:firstLineChars="200"/>
        <w:rPr>
          <w:rFonts w:ascii="仿宋_GB2312" w:hAnsi="微软雅黑" w:eastAsia="仿宋_GB2312" w:cs="宋体"/>
          <w:bCs/>
          <w:color w:val="000000"/>
          <w:kern w:val="0"/>
          <w:sz w:val="24"/>
        </w:rPr>
      </w:pPr>
      <w:r>
        <w:rPr>
          <w:rFonts w:hint="eastAsia" w:ascii="仿宋" w:hAnsi="仿宋" w:eastAsia="仿宋" w:cs="仿宋"/>
          <w:bCs/>
          <w:color w:val="000000"/>
          <w:sz w:val="24"/>
        </w:rPr>
        <w:t>课程目标：</w:t>
      </w:r>
      <w:r>
        <w:rPr>
          <w:rFonts w:hint="eastAsia" w:ascii="仿宋_GB2312" w:hAnsi="微软雅黑" w:eastAsia="仿宋_GB2312" w:cs="宋体"/>
          <w:bCs/>
          <w:color w:val="000000"/>
          <w:kern w:val="0"/>
          <w:sz w:val="24"/>
        </w:rPr>
        <w:t>掌握网页开发的步骤、实现思路，能够使用JavaScript编写网页脚本，并掌握使用jQuery实现诸如tab页切换、各式菜单、购物车等网页特效，使用正则表达式对表单实现验证，最终完成web实战项目。</w:t>
      </w:r>
    </w:p>
    <w:p>
      <w:pPr>
        <w:spacing w:line="360" w:lineRule="auto"/>
        <w:ind w:firstLine="480" w:firstLineChars="200"/>
        <w:rPr>
          <w:rFonts w:ascii="仿宋_GB2312" w:hAnsi="微软雅黑" w:eastAsia="仿宋_GB2312" w:cs="宋体"/>
          <w:bCs/>
          <w:color w:val="000000"/>
          <w:kern w:val="0"/>
          <w:sz w:val="24"/>
        </w:rPr>
      </w:pPr>
      <w:r>
        <w:rPr>
          <w:rFonts w:hint="eastAsia" w:ascii="仿宋" w:hAnsi="仿宋" w:eastAsia="仿宋" w:cs="仿宋"/>
          <w:bCs/>
          <w:color w:val="000000"/>
          <w:sz w:val="24"/>
        </w:rPr>
        <w:t>课程内容：</w:t>
      </w:r>
      <w:r>
        <w:rPr>
          <w:rFonts w:hint="eastAsia" w:ascii="仿宋_GB2312" w:hAnsi="微软雅黑" w:eastAsia="仿宋_GB2312" w:cs="宋体"/>
          <w:bCs/>
          <w:color w:val="000000"/>
          <w:kern w:val="0"/>
          <w:sz w:val="24"/>
        </w:rPr>
        <w:t>JavaScript技术、 jQuery技术</w:t>
      </w:r>
    </w:p>
    <w:p>
      <w:pPr>
        <w:spacing w:line="360" w:lineRule="auto"/>
        <w:ind w:left="-23" w:firstLine="480" w:firstLineChars="200"/>
        <w:rPr>
          <w:rFonts w:hint="eastAsia" w:ascii="仿宋" w:hAnsi="仿宋" w:eastAsia="仿宋" w:cs="仿宋"/>
          <w:color w:val="auto"/>
          <w:sz w:val="24"/>
        </w:rPr>
      </w:pPr>
      <w:r>
        <w:rPr>
          <w:rFonts w:hint="eastAsia" w:ascii="仿宋" w:hAnsi="仿宋" w:eastAsia="仿宋" w:cs="仿宋"/>
          <w:bCs/>
          <w:color w:val="000000"/>
          <w:sz w:val="24"/>
        </w:rPr>
        <w:t>教学要求：本课程是软件技术专业的核心课程，实践能力的培养是本门课程的重点。应以案例(项目)实训为手段，以行动为导向进行教学过程设计。授课过程中应注重学生JQuery源码分析能力、代码编写能力、Bug调试能力的培养。</w:t>
      </w:r>
      <w:r>
        <w:rPr>
          <w:rFonts w:hint="eastAsia" w:ascii="仿宋" w:hAnsi="仿宋" w:eastAsia="仿宋" w:cs="仿宋"/>
          <w:bCs/>
          <w:color w:val="000000"/>
          <w:sz w:val="24"/>
          <w:lang w:val="en-US" w:eastAsia="zh-CN"/>
        </w:rPr>
        <w:t xml:space="preserve">      </w:t>
      </w:r>
      <w:r>
        <w:rPr>
          <w:rFonts w:hint="eastAsia" w:ascii="仿宋" w:hAnsi="仿宋" w:eastAsia="仿宋" w:cs="仿宋"/>
          <w:color w:val="auto"/>
          <w:sz w:val="24"/>
        </w:rPr>
        <w:t>（</w:t>
      </w:r>
      <w:r>
        <w:rPr>
          <w:rFonts w:hint="eastAsia" w:ascii="仿宋" w:hAnsi="仿宋" w:eastAsia="仿宋" w:cs="仿宋"/>
          <w:color w:val="auto"/>
          <w:sz w:val="24"/>
          <w:lang w:val="en-US" w:eastAsia="zh-CN"/>
        </w:rPr>
        <w:t>15</w:t>
      </w:r>
      <w:r>
        <w:rPr>
          <w:rFonts w:hint="eastAsia" w:ascii="仿宋" w:hAnsi="仿宋" w:eastAsia="仿宋" w:cs="仿宋"/>
          <w:color w:val="auto"/>
          <w:sz w:val="24"/>
        </w:rPr>
        <w:t>）数字影像技术1+X证书培训（152204）：</w:t>
      </w:r>
      <w:r>
        <w:rPr>
          <w:rFonts w:hint="eastAsia" w:ascii="仿宋" w:hAnsi="仿宋" w:eastAsia="仿宋" w:cs="仿宋"/>
          <w:color w:val="auto"/>
          <w:sz w:val="24"/>
          <w:lang w:val="en-US" w:eastAsia="zh-CN"/>
        </w:rPr>
        <w:t>72</w:t>
      </w:r>
      <w:r>
        <w:rPr>
          <w:rFonts w:hint="eastAsia" w:ascii="仿宋" w:hAnsi="仿宋" w:eastAsia="仿宋" w:cs="仿宋"/>
          <w:color w:val="auto"/>
          <w:sz w:val="24"/>
        </w:rPr>
        <w:t>学时，</w:t>
      </w:r>
      <w:r>
        <w:rPr>
          <w:rFonts w:hint="eastAsia" w:ascii="仿宋" w:hAnsi="仿宋" w:eastAsia="仿宋" w:cs="仿宋"/>
          <w:color w:val="auto"/>
          <w:sz w:val="24"/>
          <w:lang w:val="en-US" w:eastAsia="zh-CN"/>
        </w:rPr>
        <w:t>4</w:t>
      </w:r>
      <w:r>
        <w:rPr>
          <w:rFonts w:hint="eastAsia" w:ascii="仿宋" w:hAnsi="仿宋" w:eastAsia="仿宋" w:cs="仿宋"/>
          <w:color w:val="auto"/>
          <w:sz w:val="24"/>
        </w:rPr>
        <w:t>学分，</w:t>
      </w:r>
      <w:r>
        <w:rPr>
          <w:rFonts w:hint="eastAsia" w:ascii="仿宋" w:hAnsi="仿宋" w:eastAsia="仿宋" w:cs="仿宋"/>
          <w:color w:val="auto"/>
          <w:sz w:val="24"/>
          <w:lang w:val="en-US" w:eastAsia="zh-CN"/>
        </w:rPr>
        <w:t>考查</w:t>
      </w:r>
      <w:r>
        <w:rPr>
          <w:rFonts w:hint="eastAsia" w:ascii="仿宋" w:hAnsi="仿宋" w:eastAsia="仿宋" w:cs="仿宋"/>
          <w:color w:val="auto"/>
          <w:sz w:val="24"/>
        </w:rPr>
        <w:t>课。</w:t>
      </w:r>
    </w:p>
    <w:p>
      <w:pPr>
        <w:spacing w:line="360" w:lineRule="auto"/>
        <w:ind w:left="-23" w:firstLine="480" w:firstLineChars="200"/>
        <w:rPr>
          <w:rFonts w:hint="eastAsia" w:ascii="仿宋" w:hAnsi="仿宋" w:eastAsia="仿宋" w:cs="仿宋"/>
          <w:color w:val="auto"/>
          <w:sz w:val="24"/>
        </w:rPr>
      </w:pPr>
      <w:r>
        <w:rPr>
          <w:rFonts w:hint="eastAsia" w:ascii="仿宋" w:hAnsi="仿宋" w:eastAsia="仿宋" w:cs="仿宋"/>
          <w:color w:val="auto"/>
          <w:sz w:val="24"/>
        </w:rPr>
        <w:t>课程目标：</w:t>
      </w:r>
      <w:r>
        <w:rPr>
          <w:rFonts w:hint="eastAsia" w:ascii="仿宋" w:hAnsi="仿宋" w:eastAsia="仿宋" w:cs="仿宋"/>
          <w:color w:val="auto"/>
          <w:sz w:val="24"/>
          <w:lang w:val="en-US" w:eastAsia="zh-CN"/>
        </w:rPr>
        <w:t>能够熟练掌握产品和人物影像处理的技术要领，清晰识别不同商业应用领域的标准要求，熟练应用美学及商业规范，精确把握对象形态，深度处理图像的光感、质感和色感，有效营造图像的影调风格，大幅提升图像的整体观感。可面向广告宣传、时尚媒 介、人物写真等图像处理领域。</w:t>
      </w:r>
    </w:p>
    <w:p>
      <w:pPr>
        <w:spacing w:line="360" w:lineRule="auto"/>
        <w:ind w:left="-23"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主要内容：培训学生技术运用能力：技能包括且不限于修瑕、图层、抠图、蒙版、调色；细节处理能力：选区边缘准确、羽化适量、处理程度适中等，且画面无明显原始瑕疵或操作瑕疵；色彩控制能力：调色处理程度适中、画面色彩统一协调、产品及人物不偏色；版式设计能力：图像处理完成后，按题干要求添加宣传文案，并进行排版。</w:t>
      </w:r>
    </w:p>
    <w:p>
      <w:pPr>
        <w:keepNext w:val="0"/>
        <w:keepLines w:val="0"/>
        <w:widowControl/>
        <w:suppressLineNumbers w:val="0"/>
        <w:ind w:firstLine="480" w:firstLineChars="200"/>
        <w:jc w:val="left"/>
        <w:rPr>
          <w:rFonts w:hint="default" w:ascii="仿宋" w:hAnsi="仿宋" w:eastAsia="仿宋" w:cs="仿宋"/>
          <w:color w:val="auto"/>
          <w:sz w:val="24"/>
          <w:lang w:val="en-US" w:eastAsia="zh-CN"/>
        </w:rPr>
      </w:pPr>
      <w:r>
        <w:rPr>
          <w:rFonts w:hint="eastAsia" w:ascii="仿宋" w:hAnsi="仿宋" w:eastAsia="仿宋" w:cs="仿宋"/>
          <w:color w:val="auto"/>
          <w:sz w:val="24"/>
        </w:rPr>
        <w:t>教学要求：</w:t>
      </w:r>
      <w:r>
        <w:rPr>
          <w:rFonts w:hint="eastAsia" w:ascii="仿宋" w:hAnsi="仿宋" w:eastAsia="仿宋" w:cs="仿宋"/>
          <w:color w:val="auto"/>
          <w:sz w:val="24"/>
          <w:lang w:val="en-US" w:eastAsia="zh-CN"/>
        </w:rPr>
        <w:t>根据数字影像处理职业技能证书（中级）考核要求和配套培训教材进行等级模块教学，理论与实践结合，完成考试任务。</w:t>
      </w:r>
    </w:p>
    <w:p>
      <w:pPr>
        <w:widowControl/>
        <w:spacing w:line="360" w:lineRule="auto"/>
        <w:ind w:left="-10" w:firstLine="429" w:firstLineChars="179"/>
        <w:jc w:val="left"/>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16</w:t>
      </w:r>
      <w:r>
        <w:rPr>
          <w:rFonts w:hint="eastAsia" w:ascii="仿宋" w:hAnsi="仿宋" w:eastAsia="仿宋" w:cs="仿宋"/>
          <w:color w:val="auto"/>
          <w:sz w:val="24"/>
        </w:rPr>
        <w:t>）动画1+x证书（152205）：</w:t>
      </w:r>
      <w:r>
        <w:rPr>
          <w:rFonts w:hint="eastAsia" w:ascii="仿宋" w:hAnsi="仿宋" w:eastAsia="仿宋" w:cs="仿宋"/>
          <w:color w:val="auto"/>
          <w:sz w:val="24"/>
          <w:lang w:val="en-US" w:eastAsia="zh-CN"/>
        </w:rPr>
        <w:t>72</w:t>
      </w:r>
      <w:r>
        <w:rPr>
          <w:rFonts w:hint="eastAsia" w:ascii="仿宋" w:hAnsi="仿宋" w:eastAsia="仿宋" w:cs="仿宋"/>
          <w:color w:val="auto"/>
          <w:sz w:val="24"/>
        </w:rPr>
        <w:t>学时，</w:t>
      </w:r>
      <w:r>
        <w:rPr>
          <w:rFonts w:hint="eastAsia" w:ascii="仿宋" w:hAnsi="仿宋" w:eastAsia="仿宋" w:cs="仿宋"/>
          <w:color w:val="auto"/>
          <w:sz w:val="24"/>
          <w:lang w:val="en-US" w:eastAsia="zh-CN"/>
        </w:rPr>
        <w:t>4</w:t>
      </w:r>
      <w:r>
        <w:rPr>
          <w:rFonts w:hint="eastAsia" w:ascii="仿宋" w:hAnsi="仿宋" w:eastAsia="仿宋" w:cs="仿宋"/>
          <w:color w:val="auto"/>
          <w:sz w:val="24"/>
        </w:rPr>
        <w:t>学分，</w:t>
      </w:r>
      <w:r>
        <w:rPr>
          <w:rFonts w:hint="eastAsia" w:ascii="仿宋" w:hAnsi="仿宋" w:eastAsia="仿宋" w:cs="仿宋"/>
          <w:color w:val="auto"/>
          <w:sz w:val="24"/>
          <w:lang w:val="en-US" w:eastAsia="zh-CN"/>
        </w:rPr>
        <w:t>考查</w:t>
      </w:r>
      <w:r>
        <w:rPr>
          <w:rFonts w:hint="eastAsia" w:ascii="仿宋" w:hAnsi="仿宋" w:eastAsia="仿宋" w:cs="仿宋"/>
          <w:color w:val="auto"/>
          <w:sz w:val="24"/>
        </w:rPr>
        <w:t>课。</w:t>
      </w:r>
    </w:p>
    <w:p>
      <w:pPr>
        <w:spacing w:line="360" w:lineRule="auto"/>
        <w:ind w:left="-23"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课程目标：“1+X”动画制作职业技能等级证书主要面向动画绘制、设计岗位，考核理论知识、动画制作和设计等核心能力，要求学生可以独立完成从设计到制作的一系列标准流程。</w:t>
      </w:r>
    </w:p>
    <w:p>
      <w:pPr>
        <w:spacing w:line="360" w:lineRule="auto"/>
        <w:ind w:left="-23"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主要内容：分镜脚本、概念设计、影像采集、二维制作、三维制作、角色动画、镜头剪辑、视觉特效、引擎动画。</w:t>
      </w:r>
    </w:p>
    <w:p>
      <w:pPr>
        <w:widowControl/>
        <w:spacing w:line="360" w:lineRule="auto"/>
        <w:ind w:left="-10" w:firstLine="429" w:firstLineChars="179"/>
        <w:jc w:val="left"/>
        <w:rPr>
          <w:rFonts w:hint="eastAsia" w:ascii="仿宋" w:hAnsi="仿宋" w:eastAsia="仿宋" w:cs="仿宋"/>
          <w:b/>
          <w:color w:val="auto"/>
          <w:sz w:val="24"/>
        </w:rPr>
      </w:pPr>
      <w:r>
        <w:rPr>
          <w:rFonts w:hint="eastAsia" w:ascii="仿宋" w:hAnsi="仿宋" w:eastAsia="仿宋" w:cs="仿宋"/>
          <w:color w:val="auto"/>
          <w:sz w:val="24"/>
        </w:rPr>
        <w:t>教学要求：</w:t>
      </w:r>
      <w:r>
        <w:rPr>
          <w:rFonts w:hint="eastAsia" w:ascii="仿宋" w:hAnsi="仿宋" w:eastAsia="仿宋" w:cs="仿宋"/>
          <w:color w:val="auto"/>
          <w:sz w:val="24"/>
          <w:lang w:val="en-US" w:eastAsia="zh-CN"/>
        </w:rPr>
        <w:t>根据动画制作1+X证书考核要求和配套培训教材进行等级模块教学，理论与实践结合，完成考试任务。</w:t>
      </w:r>
    </w:p>
    <w:p>
      <w:pPr>
        <w:spacing w:line="360" w:lineRule="auto"/>
        <w:ind w:left="-23" w:firstLine="482" w:firstLineChars="200"/>
        <w:rPr>
          <w:rFonts w:ascii="仿宋" w:hAnsi="仿宋" w:eastAsia="仿宋" w:cs="仿宋"/>
          <w:b/>
          <w:color w:val="auto"/>
          <w:sz w:val="24"/>
        </w:rPr>
      </w:pPr>
      <w:r>
        <w:rPr>
          <w:rFonts w:hint="eastAsia" w:ascii="仿宋" w:hAnsi="仿宋" w:eastAsia="仿宋" w:cs="仿宋"/>
          <w:b/>
          <w:color w:val="auto"/>
          <w:sz w:val="24"/>
        </w:rPr>
        <w:t>七、教学进程总体安排（见excel附表）</w:t>
      </w:r>
    </w:p>
    <w:p>
      <w:pPr>
        <w:spacing w:line="360" w:lineRule="auto"/>
        <w:ind w:left="-23" w:firstLine="482" w:firstLineChars="200"/>
        <w:rPr>
          <w:rFonts w:ascii="仿宋" w:hAnsi="仿宋" w:eastAsia="仿宋" w:cs="仿宋"/>
          <w:b/>
          <w:color w:val="auto"/>
          <w:sz w:val="24"/>
        </w:rPr>
      </w:pPr>
      <w:r>
        <w:rPr>
          <w:rFonts w:hint="eastAsia" w:ascii="仿宋" w:hAnsi="仿宋" w:eastAsia="仿宋" w:cs="仿宋"/>
          <w:b/>
          <w:color w:val="auto"/>
          <w:sz w:val="24"/>
        </w:rPr>
        <w:t>八、实施保障</w:t>
      </w:r>
    </w:p>
    <w:p>
      <w:pPr>
        <w:spacing w:line="360" w:lineRule="auto"/>
        <w:ind w:left="-23" w:firstLine="482" w:firstLineChars="200"/>
        <w:rPr>
          <w:rFonts w:ascii="仿宋" w:hAnsi="仿宋" w:eastAsia="仿宋" w:cs="仿宋"/>
          <w:b/>
          <w:color w:val="auto"/>
          <w:sz w:val="24"/>
        </w:rPr>
      </w:pPr>
      <w:r>
        <w:rPr>
          <w:rFonts w:hint="eastAsia" w:ascii="仿宋" w:hAnsi="仿宋" w:eastAsia="仿宋" w:cs="仿宋"/>
          <w:b/>
          <w:color w:val="auto"/>
          <w:sz w:val="24"/>
        </w:rPr>
        <w:t>（一）师资队伍</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1.专任教师</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数字媒体技术课程组共有教师12</w:t>
      </w:r>
      <w:r>
        <w:rPr>
          <w:rFonts w:hint="eastAsia" w:ascii="仿宋" w:hAnsi="仿宋" w:eastAsia="仿宋" w:cs="仿宋"/>
          <w:color w:val="auto"/>
          <w:sz w:val="24"/>
          <w:lang w:val="en-US" w:eastAsia="zh-CN"/>
        </w:rPr>
        <w:t>.</w:t>
      </w:r>
      <w:r>
        <w:rPr>
          <w:rFonts w:hint="eastAsia" w:ascii="仿宋" w:hAnsi="仿宋" w:eastAsia="仿宋" w:cs="仿宋"/>
          <w:color w:val="auto"/>
          <w:sz w:val="24"/>
        </w:rPr>
        <w:t>其中讲师2人、高级讲师3人，助教2人，副教授2人，教授1人。全部为本、专科以上学历，双师型教师50%，该团队年龄结构合理，学历结构科学，专业技术过硬，具有丰富的教学经验。</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2.兼职教师</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企业人员及兼职教师共3人，其中企业人员拥有丰富的实践经验，能为数字媒体专业教育教学工作提供实践性的指导。并与赤峰三和影视传媒有限责任公司、赤峰正阳影视、赤峰雷利影视、赤峰彩艺影视盛宴、赤峰天罡影视、赤峰中艺影音工作室、天津中教高科科技有限公司等7家企业建立了稳定的校外实训基地。</w:t>
      </w:r>
    </w:p>
    <w:p>
      <w:pPr>
        <w:spacing w:line="360" w:lineRule="auto"/>
        <w:ind w:left="-23" w:firstLine="482" w:firstLineChars="200"/>
        <w:rPr>
          <w:rFonts w:ascii="仿宋" w:hAnsi="仿宋" w:eastAsia="仿宋" w:cs="仿宋"/>
          <w:color w:val="auto"/>
          <w:sz w:val="24"/>
        </w:rPr>
      </w:pPr>
      <w:r>
        <w:rPr>
          <w:rFonts w:hint="eastAsia" w:ascii="仿宋" w:hAnsi="仿宋" w:eastAsia="仿宋" w:cs="仿宋"/>
          <w:b/>
          <w:color w:val="auto"/>
          <w:sz w:val="24"/>
        </w:rPr>
        <w:t>（二）教学设施</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1、专业教室</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专业教室配备黑(白)板、多媒体计算机、投影设备、音响设备，互联网接人或Wi-Fi环境，并实施网络安全防护措施:安装应急照明装置并保持良好状态，符合紧急疏散要求，标志明显，保持逃生通道畅通无阻。</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2、校内主要实训基地</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现有多媒体计算机房3个、计算机硬件实训室1个、网络实训室1个；校园网络中心、校园广播站等教学实训场所，能够满足学生在校实习实训要求。</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3、校外主要实习基地</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学院与多家企业建立长期校外实训基地，依托行业与技术和管理水平，形成校内实训基地的有效补充。为学生生产性实习和顶岗实习、专业教师的“双师”素质培养提供场所，为专业课程建设提供资源支持和保障。</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已建立的校外实习基地有：赤峰三和影视传媒有限责任公司、赤峰正阳影视、赤峰雷利影视、赤峰彩艺影视盛宴、赤峰天罡影视、赤峰中艺影音工作室、中教高科技术有限公司等7家企业；在人才培养方案制订、理论和实践课程教学、面向社会和行业开展职业转岗培训、劳动力转移培训、校企人员互兼互聘、产业技术课题研究、项目推广与技术服务等多方面与企业进行了紧密合作，为学生校外顶岗实习提供平台，形成了以职业岗位工作流程为主导的实训模式。</w:t>
      </w:r>
    </w:p>
    <w:p>
      <w:pPr>
        <w:spacing w:line="360" w:lineRule="auto"/>
        <w:ind w:left="-23" w:firstLine="482" w:firstLineChars="200"/>
        <w:rPr>
          <w:rFonts w:ascii="仿宋" w:hAnsi="仿宋" w:eastAsia="仿宋" w:cs="仿宋"/>
          <w:b/>
          <w:color w:val="auto"/>
          <w:sz w:val="24"/>
        </w:rPr>
      </w:pPr>
      <w:r>
        <w:rPr>
          <w:rFonts w:hint="eastAsia" w:ascii="仿宋" w:hAnsi="仿宋" w:eastAsia="仿宋" w:cs="仿宋"/>
          <w:b/>
          <w:color w:val="auto"/>
          <w:sz w:val="24"/>
        </w:rPr>
        <w:t>（三）教学资源</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1.教材选用情况</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有专业课程教材建设计划，执行情况良好。重视重点（优质）课程建设和课程教材内容的更新，教材内容符合专业培养标要求。必修课优先选用高职高专推荐教材或规划教材，使用教育部高职高专优秀（或规划）教材和自编教材及讲义≥80%.重视自编教材建设，必修课自编教材或讲义基本符合教学要求，使用效果较好。自编教材内容要符合教学要求，经专家鉴定同意使用；实验实训课时比重较大的专业核心课程必须有相对独立的实验、实训指导教材。</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2.图书配备有关基本要求</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图书、文献配备能满足人才培养、专业建设、教科研等工作的需要，方便师生查询、借阅。</w:t>
      </w:r>
    </w:p>
    <w:p>
      <w:pPr>
        <w:spacing w:line="360" w:lineRule="auto"/>
        <w:ind w:left="420" w:leftChars="200"/>
        <w:rPr>
          <w:rFonts w:ascii="仿宋" w:hAnsi="仿宋" w:eastAsia="仿宋" w:cs="仿宋"/>
          <w:color w:val="auto"/>
          <w:sz w:val="24"/>
        </w:rPr>
      </w:pPr>
      <w:r>
        <w:rPr>
          <w:rFonts w:hint="eastAsia" w:ascii="仿宋" w:hAnsi="仿宋" w:eastAsia="仿宋" w:cs="仿宋"/>
          <w:color w:val="auto"/>
          <w:sz w:val="24"/>
        </w:rPr>
        <w:t>3.数字（网络）化资源配备情况</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建设、配备与本专业有关的音视频素材、教学课件、数字化教学案例库、虚拟仿真软件、数字教材等专业教学资源库，种类丰富、形式多样、使用便捷、动态更新、满足教学。</w:t>
      </w:r>
    </w:p>
    <w:p>
      <w:pPr>
        <w:spacing w:line="360" w:lineRule="auto"/>
        <w:ind w:left="-23" w:firstLine="482" w:firstLineChars="200"/>
        <w:rPr>
          <w:rFonts w:ascii="仿宋" w:hAnsi="仿宋" w:eastAsia="仿宋" w:cs="仿宋"/>
          <w:color w:val="auto"/>
          <w:sz w:val="24"/>
        </w:rPr>
      </w:pPr>
      <w:r>
        <w:rPr>
          <w:rFonts w:hint="eastAsia" w:ascii="仿宋" w:hAnsi="仿宋" w:eastAsia="仿宋" w:cs="仿宋"/>
          <w:b/>
          <w:color w:val="auto"/>
          <w:sz w:val="24"/>
        </w:rPr>
        <w:t>（四）教学方法</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1.实施强德育、厚基础、精技能教学模式：</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（1）强德育：①改革思政课程教学模式，实施实践教学、案例教学、情景教学；②全面实施课程思政，学习知识技能与修身立德相兼相融；③强化专业素养养成，课上课下相结合开展服务礼仪训练，日训月考。</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（2）厚基础：①设公共基础课选修课，为学生升学及职业长期发展提供基础；②大一按专业群统一开设专业基础课，为学生后续多种专业选择提供基础。</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（3）精技能</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30"/>
        <w:gridCol w:w="213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vAlign w:val="center"/>
          </w:tcPr>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综合能力</w:t>
            </w:r>
          </w:p>
        </w:tc>
        <w:tc>
          <w:tcPr>
            <w:tcW w:w="2130" w:type="dxa"/>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rPr>
              <w:t>包括单项技能</w:t>
            </w:r>
          </w:p>
        </w:tc>
        <w:tc>
          <w:tcPr>
            <w:tcW w:w="2130" w:type="dxa"/>
            <w:vAlign w:val="center"/>
          </w:tcPr>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对应课程</w:t>
            </w:r>
          </w:p>
        </w:tc>
        <w:tc>
          <w:tcPr>
            <w:tcW w:w="2130" w:type="dxa"/>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rPr>
              <w:t>考核、检测方式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vMerge w:val="restart"/>
            <w:vAlign w:val="center"/>
          </w:tcPr>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动画特效</w:t>
            </w:r>
          </w:p>
        </w:tc>
        <w:tc>
          <w:tcPr>
            <w:tcW w:w="2130" w:type="dxa"/>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rPr>
              <w:t>艺术设计基础</w:t>
            </w:r>
          </w:p>
        </w:tc>
        <w:tc>
          <w:tcPr>
            <w:tcW w:w="2130" w:type="dxa"/>
            <w:vAlign w:val="center"/>
          </w:tcPr>
          <w:p>
            <w:pPr>
              <w:spacing w:line="360" w:lineRule="auto"/>
              <w:rPr>
                <w:rFonts w:ascii="仿宋" w:hAnsi="仿宋" w:eastAsia="仿宋" w:cs="仿宋"/>
                <w:color w:val="auto"/>
                <w:sz w:val="24"/>
              </w:rPr>
            </w:pPr>
            <w:r>
              <w:rPr>
                <w:rFonts w:hint="eastAsia" w:ascii="仿宋" w:hAnsi="仿宋" w:eastAsia="仿宋" w:cs="仿宋"/>
                <w:color w:val="auto"/>
                <w:sz w:val="24"/>
              </w:rPr>
              <w:t>素描、色彩、三大构成</w:t>
            </w:r>
          </w:p>
        </w:tc>
        <w:tc>
          <w:tcPr>
            <w:tcW w:w="2130" w:type="dxa"/>
            <w:vAlign w:val="center"/>
          </w:tcPr>
          <w:p>
            <w:pPr>
              <w:spacing w:line="360" w:lineRule="auto"/>
              <w:rPr>
                <w:rFonts w:ascii="仿宋" w:hAnsi="仿宋" w:eastAsia="仿宋" w:cs="仿宋"/>
                <w:color w:val="auto"/>
                <w:sz w:val="24"/>
              </w:rPr>
            </w:pPr>
            <w:r>
              <w:rPr>
                <w:rFonts w:hint="eastAsia" w:ascii="仿宋" w:hAnsi="仿宋" w:eastAsia="仿宋" w:cs="仿宋"/>
                <w:color w:val="auto"/>
                <w:sz w:val="24"/>
              </w:rPr>
              <w:t>项目大作业质量考核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vMerge w:val="continue"/>
            <w:vAlign w:val="center"/>
          </w:tcPr>
          <w:p>
            <w:pPr>
              <w:spacing w:line="360" w:lineRule="auto"/>
              <w:ind w:left="-23" w:firstLine="480" w:firstLineChars="200"/>
              <w:jc w:val="center"/>
              <w:rPr>
                <w:rFonts w:ascii="仿宋" w:hAnsi="仿宋" w:eastAsia="仿宋" w:cs="仿宋"/>
                <w:color w:val="auto"/>
                <w:sz w:val="24"/>
              </w:rPr>
            </w:pPr>
          </w:p>
        </w:tc>
        <w:tc>
          <w:tcPr>
            <w:tcW w:w="2130" w:type="dxa"/>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rPr>
              <w:t>设计软件</w:t>
            </w:r>
          </w:p>
        </w:tc>
        <w:tc>
          <w:tcPr>
            <w:tcW w:w="2130" w:type="dxa"/>
            <w:vAlign w:val="center"/>
          </w:tcPr>
          <w:p>
            <w:pPr>
              <w:spacing w:line="360" w:lineRule="auto"/>
              <w:rPr>
                <w:rFonts w:ascii="仿宋" w:hAnsi="仿宋" w:eastAsia="仿宋" w:cs="仿宋"/>
                <w:color w:val="auto"/>
                <w:sz w:val="24"/>
              </w:rPr>
            </w:pPr>
            <w:r>
              <w:rPr>
                <w:rFonts w:hint="eastAsia" w:ascii="仿宋" w:hAnsi="仿宋" w:eastAsia="仿宋" w:cs="仿宋"/>
                <w:color w:val="auto"/>
                <w:sz w:val="24"/>
              </w:rPr>
              <w:t>图形图像处理（PS）、电脑图文设计（AI）</w:t>
            </w:r>
          </w:p>
        </w:tc>
        <w:tc>
          <w:tcPr>
            <w:tcW w:w="2130" w:type="dxa"/>
            <w:vAlign w:val="center"/>
          </w:tcPr>
          <w:p>
            <w:pPr>
              <w:spacing w:line="360" w:lineRule="auto"/>
              <w:rPr>
                <w:rFonts w:ascii="仿宋" w:hAnsi="仿宋" w:eastAsia="仿宋" w:cs="仿宋"/>
                <w:color w:val="auto"/>
                <w:sz w:val="24"/>
              </w:rPr>
            </w:pPr>
            <w:r>
              <w:rPr>
                <w:rFonts w:hint="eastAsia" w:ascii="仿宋" w:hAnsi="仿宋" w:eastAsia="仿宋" w:cs="仿宋"/>
                <w:color w:val="auto"/>
                <w:sz w:val="24"/>
              </w:rPr>
              <w:t>项目大作业质量考核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vMerge w:val="continue"/>
            <w:vAlign w:val="center"/>
          </w:tcPr>
          <w:p>
            <w:pPr>
              <w:spacing w:line="360" w:lineRule="auto"/>
              <w:ind w:left="-23" w:firstLine="480" w:firstLineChars="200"/>
              <w:jc w:val="center"/>
              <w:rPr>
                <w:rFonts w:ascii="仿宋" w:hAnsi="仿宋" w:eastAsia="仿宋" w:cs="仿宋"/>
                <w:color w:val="auto"/>
                <w:sz w:val="24"/>
              </w:rPr>
            </w:pPr>
          </w:p>
        </w:tc>
        <w:tc>
          <w:tcPr>
            <w:tcW w:w="2130" w:type="dxa"/>
            <w:vAlign w:val="center"/>
          </w:tcPr>
          <w:p>
            <w:pPr>
              <w:spacing w:line="360" w:lineRule="auto"/>
              <w:rPr>
                <w:rFonts w:ascii="仿宋" w:hAnsi="仿宋" w:eastAsia="仿宋" w:cs="仿宋"/>
                <w:color w:val="auto"/>
                <w:sz w:val="24"/>
              </w:rPr>
            </w:pPr>
            <w:r>
              <w:rPr>
                <w:rFonts w:hint="eastAsia" w:ascii="仿宋" w:hAnsi="仿宋" w:eastAsia="仿宋" w:cs="仿宋"/>
                <w:color w:val="auto"/>
                <w:sz w:val="24"/>
              </w:rPr>
              <w:t>动画原理及设计软件</w:t>
            </w:r>
          </w:p>
        </w:tc>
        <w:tc>
          <w:tcPr>
            <w:tcW w:w="2130" w:type="dxa"/>
            <w:vAlign w:val="center"/>
          </w:tcPr>
          <w:p>
            <w:pPr>
              <w:spacing w:line="360" w:lineRule="auto"/>
              <w:rPr>
                <w:rFonts w:ascii="仿宋" w:hAnsi="仿宋" w:eastAsia="仿宋" w:cs="仿宋"/>
                <w:color w:val="auto"/>
                <w:sz w:val="24"/>
              </w:rPr>
            </w:pPr>
            <w:r>
              <w:rPr>
                <w:rFonts w:hint="eastAsia" w:ascii="仿宋" w:hAnsi="仿宋" w:eastAsia="仿宋" w:cs="仿宋"/>
                <w:color w:val="auto"/>
                <w:sz w:val="24"/>
              </w:rPr>
              <w:t>二维动画制作、三维美术建模（3D）、影视后期（AE）</w:t>
            </w:r>
          </w:p>
        </w:tc>
        <w:tc>
          <w:tcPr>
            <w:tcW w:w="2130" w:type="dxa"/>
            <w:vAlign w:val="center"/>
          </w:tcPr>
          <w:p>
            <w:pPr>
              <w:spacing w:line="360" w:lineRule="auto"/>
              <w:rPr>
                <w:rFonts w:ascii="仿宋" w:hAnsi="仿宋" w:eastAsia="仿宋" w:cs="仿宋"/>
                <w:color w:val="auto"/>
                <w:sz w:val="24"/>
              </w:rPr>
            </w:pPr>
            <w:r>
              <w:rPr>
                <w:rFonts w:hint="eastAsia" w:ascii="仿宋" w:hAnsi="仿宋" w:eastAsia="仿宋" w:cs="仿宋"/>
                <w:color w:val="auto"/>
                <w:sz w:val="24"/>
              </w:rPr>
              <w:t>项目大作业质量考核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vMerge w:val="restart"/>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rPr>
              <w:t>影视多媒体后期制作</w:t>
            </w:r>
          </w:p>
        </w:tc>
        <w:tc>
          <w:tcPr>
            <w:tcW w:w="2130" w:type="dxa"/>
            <w:vAlign w:val="center"/>
          </w:tcPr>
          <w:p>
            <w:pPr>
              <w:spacing w:line="360" w:lineRule="auto"/>
              <w:ind w:left="-23" w:firstLine="480" w:firstLineChars="200"/>
              <w:jc w:val="center"/>
              <w:rPr>
                <w:rFonts w:ascii="仿宋" w:hAnsi="仿宋" w:eastAsia="仿宋" w:cs="仿宋"/>
                <w:color w:val="auto"/>
                <w:sz w:val="24"/>
              </w:rPr>
            </w:pPr>
            <w:r>
              <w:rPr>
                <w:rFonts w:hint="eastAsia" w:ascii="仿宋" w:hAnsi="仿宋" w:eastAsia="仿宋" w:cs="仿宋"/>
                <w:color w:val="auto"/>
                <w:sz w:val="24"/>
              </w:rPr>
              <w:t>前期策划</w:t>
            </w:r>
          </w:p>
        </w:tc>
        <w:tc>
          <w:tcPr>
            <w:tcW w:w="2130" w:type="dxa"/>
            <w:vAlign w:val="center"/>
          </w:tcPr>
          <w:p>
            <w:pPr>
              <w:spacing w:line="360" w:lineRule="auto"/>
              <w:rPr>
                <w:rFonts w:ascii="仿宋" w:hAnsi="仿宋" w:eastAsia="仿宋" w:cs="仿宋"/>
                <w:color w:val="auto"/>
                <w:sz w:val="24"/>
              </w:rPr>
            </w:pPr>
            <w:r>
              <w:rPr>
                <w:rFonts w:hint="eastAsia" w:ascii="仿宋" w:hAnsi="仿宋" w:eastAsia="仿宋" w:cs="仿宋"/>
                <w:color w:val="auto"/>
                <w:sz w:val="24"/>
              </w:rPr>
              <w:t>影视画面编辑</w:t>
            </w:r>
          </w:p>
        </w:tc>
        <w:tc>
          <w:tcPr>
            <w:tcW w:w="2130" w:type="dxa"/>
            <w:vAlign w:val="center"/>
          </w:tcPr>
          <w:p>
            <w:pPr>
              <w:spacing w:line="360" w:lineRule="auto"/>
              <w:rPr>
                <w:rFonts w:ascii="仿宋" w:hAnsi="仿宋" w:eastAsia="仿宋" w:cs="仿宋"/>
                <w:color w:val="auto"/>
                <w:sz w:val="24"/>
              </w:rPr>
            </w:pPr>
            <w:r>
              <w:rPr>
                <w:rFonts w:hint="eastAsia" w:ascii="仿宋" w:hAnsi="仿宋" w:eastAsia="仿宋" w:cs="仿宋"/>
                <w:color w:val="auto"/>
                <w:sz w:val="24"/>
              </w:rPr>
              <w:t>项目大作业质量考核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vMerge w:val="continue"/>
            <w:vAlign w:val="center"/>
          </w:tcPr>
          <w:p>
            <w:pPr>
              <w:spacing w:line="360" w:lineRule="auto"/>
              <w:ind w:left="-23" w:firstLine="480" w:firstLineChars="200"/>
              <w:jc w:val="center"/>
              <w:rPr>
                <w:rFonts w:ascii="仿宋" w:hAnsi="仿宋" w:eastAsia="仿宋" w:cs="仿宋"/>
                <w:color w:val="auto"/>
                <w:sz w:val="24"/>
              </w:rPr>
            </w:pPr>
          </w:p>
        </w:tc>
        <w:tc>
          <w:tcPr>
            <w:tcW w:w="2130" w:type="dxa"/>
            <w:vAlign w:val="center"/>
          </w:tcPr>
          <w:p>
            <w:pPr>
              <w:spacing w:line="360" w:lineRule="auto"/>
              <w:ind w:left="-23" w:firstLine="480" w:firstLineChars="200"/>
              <w:jc w:val="center"/>
              <w:rPr>
                <w:rFonts w:ascii="仿宋" w:hAnsi="仿宋" w:eastAsia="仿宋" w:cs="仿宋"/>
                <w:color w:val="auto"/>
                <w:sz w:val="24"/>
              </w:rPr>
            </w:pPr>
            <w:r>
              <w:rPr>
                <w:rFonts w:hint="eastAsia" w:ascii="仿宋" w:hAnsi="仿宋" w:eastAsia="仿宋" w:cs="仿宋"/>
                <w:color w:val="auto"/>
                <w:sz w:val="24"/>
              </w:rPr>
              <w:t>摄影摄像</w:t>
            </w:r>
          </w:p>
        </w:tc>
        <w:tc>
          <w:tcPr>
            <w:tcW w:w="2130" w:type="dxa"/>
            <w:vAlign w:val="center"/>
          </w:tcPr>
          <w:p>
            <w:pPr>
              <w:spacing w:line="360" w:lineRule="auto"/>
              <w:rPr>
                <w:rFonts w:ascii="仿宋" w:hAnsi="仿宋" w:eastAsia="仿宋" w:cs="仿宋"/>
                <w:color w:val="auto"/>
                <w:sz w:val="24"/>
              </w:rPr>
            </w:pPr>
            <w:r>
              <w:rPr>
                <w:rFonts w:hint="eastAsia" w:ascii="仿宋" w:hAnsi="仿宋" w:eastAsia="仿宋" w:cs="仿宋"/>
                <w:color w:val="auto"/>
                <w:sz w:val="24"/>
              </w:rPr>
              <w:t>摄影摄像技术</w:t>
            </w:r>
          </w:p>
        </w:tc>
        <w:tc>
          <w:tcPr>
            <w:tcW w:w="2130" w:type="dxa"/>
            <w:vAlign w:val="center"/>
          </w:tcPr>
          <w:p>
            <w:pPr>
              <w:spacing w:line="360" w:lineRule="auto"/>
              <w:rPr>
                <w:rFonts w:ascii="仿宋" w:hAnsi="仿宋" w:eastAsia="仿宋" w:cs="仿宋"/>
                <w:color w:val="auto"/>
                <w:sz w:val="24"/>
              </w:rPr>
            </w:pPr>
            <w:r>
              <w:rPr>
                <w:rFonts w:hint="eastAsia" w:ascii="仿宋" w:hAnsi="仿宋" w:eastAsia="仿宋" w:cs="仿宋"/>
                <w:color w:val="auto"/>
                <w:sz w:val="24"/>
              </w:rPr>
              <w:t>项目大作业质量考核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vMerge w:val="continue"/>
            <w:vAlign w:val="center"/>
          </w:tcPr>
          <w:p>
            <w:pPr>
              <w:spacing w:line="360" w:lineRule="auto"/>
              <w:ind w:left="-23" w:firstLine="480" w:firstLineChars="200"/>
              <w:jc w:val="center"/>
              <w:rPr>
                <w:rFonts w:ascii="仿宋" w:hAnsi="仿宋" w:eastAsia="仿宋" w:cs="仿宋"/>
                <w:color w:val="auto"/>
                <w:sz w:val="24"/>
              </w:rPr>
            </w:pPr>
          </w:p>
        </w:tc>
        <w:tc>
          <w:tcPr>
            <w:tcW w:w="2130" w:type="dxa"/>
            <w:vAlign w:val="center"/>
          </w:tcPr>
          <w:p>
            <w:pPr>
              <w:spacing w:line="360" w:lineRule="auto"/>
              <w:ind w:left="-23" w:firstLine="480" w:firstLineChars="200"/>
              <w:jc w:val="center"/>
              <w:rPr>
                <w:rFonts w:ascii="仿宋" w:hAnsi="仿宋" w:eastAsia="仿宋" w:cs="仿宋"/>
                <w:color w:val="auto"/>
                <w:sz w:val="24"/>
              </w:rPr>
            </w:pPr>
            <w:r>
              <w:rPr>
                <w:rFonts w:hint="eastAsia" w:ascii="仿宋" w:hAnsi="仿宋" w:eastAsia="仿宋" w:cs="仿宋"/>
                <w:color w:val="auto"/>
                <w:sz w:val="24"/>
              </w:rPr>
              <w:t>后期剪辑</w:t>
            </w:r>
          </w:p>
        </w:tc>
        <w:tc>
          <w:tcPr>
            <w:tcW w:w="2130" w:type="dxa"/>
            <w:vAlign w:val="center"/>
          </w:tcPr>
          <w:p>
            <w:pPr>
              <w:spacing w:line="360" w:lineRule="auto"/>
              <w:rPr>
                <w:rFonts w:ascii="仿宋" w:hAnsi="仿宋" w:eastAsia="仿宋" w:cs="仿宋"/>
                <w:color w:val="auto"/>
                <w:sz w:val="24"/>
              </w:rPr>
            </w:pPr>
            <w:r>
              <w:rPr>
                <w:rFonts w:hint="eastAsia" w:ascii="仿宋" w:hAnsi="仿宋" w:eastAsia="仿宋" w:cs="仿宋"/>
                <w:color w:val="auto"/>
                <w:sz w:val="24"/>
              </w:rPr>
              <w:t>影视剪辑（PR）、影视后期（AE）、音频编辑AU</w:t>
            </w:r>
          </w:p>
        </w:tc>
        <w:tc>
          <w:tcPr>
            <w:tcW w:w="2130" w:type="dxa"/>
            <w:vAlign w:val="center"/>
          </w:tcPr>
          <w:p>
            <w:pPr>
              <w:spacing w:line="360" w:lineRule="auto"/>
              <w:rPr>
                <w:rFonts w:ascii="仿宋" w:hAnsi="仿宋" w:eastAsia="仿宋" w:cs="仿宋"/>
                <w:color w:val="auto"/>
                <w:sz w:val="24"/>
              </w:rPr>
            </w:pPr>
            <w:r>
              <w:rPr>
                <w:rFonts w:hint="eastAsia" w:ascii="仿宋" w:hAnsi="仿宋" w:eastAsia="仿宋" w:cs="仿宋"/>
                <w:color w:val="auto"/>
                <w:sz w:val="24"/>
              </w:rPr>
              <w:t>项目大作业质量考核</w:t>
            </w:r>
          </w:p>
        </w:tc>
      </w:tr>
    </w:tbl>
    <w:p>
      <w:pPr>
        <w:spacing w:line="360" w:lineRule="auto"/>
        <w:ind w:left="-23" w:firstLine="482" w:firstLineChars="200"/>
        <w:rPr>
          <w:rFonts w:ascii="仿宋" w:hAnsi="仿宋" w:eastAsia="仿宋" w:cs="仿宋"/>
          <w:b/>
          <w:color w:val="auto"/>
          <w:sz w:val="24"/>
        </w:rPr>
      </w:pPr>
      <w:r>
        <w:rPr>
          <w:rFonts w:hint="eastAsia" w:ascii="仿宋" w:hAnsi="仿宋" w:eastAsia="仿宋" w:cs="仿宋"/>
          <w:b/>
          <w:color w:val="auto"/>
          <w:sz w:val="24"/>
        </w:rPr>
        <w:t>（五）教学评价</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1.课程考核</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(1)理论类考试课全面建立教学题库，实行教考分离，其他理论课程要求完成“大作业”，按作业成果评定成绩；</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(2)实训课程采取成果性考核、综合性考核题库、技能模块考核标准多种形式进行考核；</w:t>
      </w:r>
    </w:p>
    <w:p>
      <w:pPr>
        <w:spacing w:line="360" w:lineRule="auto"/>
        <w:ind w:left="-23" w:firstLine="482" w:firstLineChars="200"/>
        <w:rPr>
          <w:rFonts w:ascii="仿宋" w:hAnsi="仿宋" w:eastAsia="仿宋" w:cs="仿宋"/>
          <w:b/>
          <w:color w:val="auto"/>
          <w:sz w:val="24"/>
        </w:rPr>
      </w:pPr>
      <w:r>
        <w:rPr>
          <w:rFonts w:hint="eastAsia" w:ascii="仿宋" w:hAnsi="仿宋" w:eastAsia="仿宋" w:cs="仿宋"/>
          <w:b/>
          <w:color w:val="auto"/>
          <w:sz w:val="24"/>
        </w:rPr>
        <w:t>（六）质量管理</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1.督导听评课制度</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 xml:space="preserve">督导人员通过深入教学第一线，到课堂、实验室、实训室进行听课，深入了解学校的日常教学工作的状况、教学的效果、学生掌握知识和能力的程度，对教师的教学评议、对教学管理的成效评议，将好的做法和发现的问题及时进行反馈。   </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2.教学检查制度</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教学检查主要由教务处进行经常性的教学检查和阶段性的教学检查组成。通过经常性和阶段性教学检查，全面了解教师教学情况，及时发现问题，解决问题。</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3.反馈调节改进</w:t>
      </w:r>
    </w:p>
    <w:p>
      <w:pPr>
        <w:spacing w:line="360" w:lineRule="auto"/>
        <w:ind w:left="-23" w:firstLine="480" w:firstLineChars="200"/>
        <w:rPr>
          <w:rFonts w:ascii="仿宋" w:hAnsi="仿宋" w:eastAsia="仿宋" w:cs="仿宋"/>
          <w:color w:val="auto"/>
          <w:sz w:val="24"/>
        </w:rPr>
      </w:pPr>
      <w:r>
        <w:rPr>
          <w:rFonts w:hint="eastAsia" w:ascii="仿宋" w:hAnsi="仿宋" w:eastAsia="仿宋" w:cs="仿宋"/>
          <w:color w:val="auto"/>
          <w:sz w:val="24"/>
        </w:rPr>
        <w:t>专业应建立持续改进机制，充分利用学生评教、管理人员听课、督导评教、同行评议、毕业生和社会用人单位评价等教学评价反馈信息，针对教学质量存在的问题和薄弱环节，采取有效的预防与纠正措施，持续推动专业教学标准、专业人才培 养模式、课程设置和教学方法、手段等改革；完善教学规划与管理制度；调整优化教学资源配置；加强教学工作整改建设力度；不断提升教学质量。</w:t>
      </w:r>
    </w:p>
    <w:p>
      <w:pPr>
        <w:spacing w:line="360" w:lineRule="auto"/>
        <w:ind w:left="-23" w:firstLine="482" w:firstLineChars="200"/>
        <w:rPr>
          <w:rFonts w:ascii="仿宋" w:hAnsi="仿宋" w:eastAsia="仿宋" w:cs="仿宋"/>
          <w:b/>
          <w:color w:val="auto"/>
          <w:sz w:val="24"/>
        </w:rPr>
      </w:pPr>
      <w:r>
        <w:rPr>
          <w:rFonts w:hint="eastAsia" w:ascii="仿宋" w:hAnsi="仿宋" w:eastAsia="仿宋" w:cs="仿宋"/>
          <w:b/>
          <w:color w:val="auto"/>
          <w:sz w:val="24"/>
        </w:rPr>
        <w:t>（七）、毕业要求</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需同时达到以下要求，方可毕业：</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（一）思想道德考核合格，所有纪律处分影响期已经解除。</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（二）所有必修课程和限制性选修课程考核合格。</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（三）各专项学分需达到以下要求：</w:t>
      </w:r>
    </w:p>
    <w:tbl>
      <w:tblPr>
        <w:tblStyle w:val="7"/>
        <w:tblW w:w="85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644"/>
        <w:gridCol w:w="2267"/>
        <w:gridCol w:w="1683"/>
        <w:gridCol w:w="1878"/>
      </w:tblGrid>
      <w:tr>
        <w:tblPrEx>
          <w:tblCellMar>
            <w:top w:w="0" w:type="dxa"/>
            <w:left w:w="108" w:type="dxa"/>
            <w:bottom w:w="0" w:type="dxa"/>
            <w:right w:w="108" w:type="dxa"/>
          </w:tblCellMar>
        </w:tblPrEx>
        <w:trPr>
          <w:trHeight w:val="449" w:hRule="atLeast"/>
        </w:trPr>
        <w:tc>
          <w:tcPr>
            <w:tcW w:w="1101" w:type="dxa"/>
            <w:vMerge w:val="restart"/>
            <w:vAlign w:val="center"/>
          </w:tcPr>
          <w:p>
            <w:pPr>
              <w:jc w:val="center"/>
              <w:rPr>
                <w:rFonts w:ascii="仿宋" w:hAnsi="仿宋" w:eastAsia="仿宋" w:cs="仿宋"/>
                <w:color w:val="auto"/>
                <w:sz w:val="24"/>
              </w:rPr>
            </w:pPr>
            <w:r>
              <w:rPr>
                <w:rFonts w:hint="eastAsia" w:ascii="仿宋" w:hAnsi="仿宋" w:eastAsia="仿宋" w:cs="仿宋"/>
                <w:color w:val="auto"/>
                <w:sz w:val="24"/>
              </w:rPr>
              <w:t>总学分</w:t>
            </w:r>
          </w:p>
        </w:tc>
        <w:tc>
          <w:tcPr>
            <w:tcW w:w="7472" w:type="dxa"/>
            <w:gridSpan w:val="4"/>
            <w:vAlign w:val="center"/>
          </w:tcPr>
          <w:p>
            <w:pPr>
              <w:jc w:val="center"/>
              <w:rPr>
                <w:rFonts w:ascii="仿宋" w:hAnsi="仿宋" w:eastAsia="仿宋" w:cs="仿宋"/>
                <w:color w:val="auto"/>
                <w:sz w:val="24"/>
              </w:rPr>
            </w:pPr>
            <w:r>
              <w:rPr>
                <w:rFonts w:hint="eastAsia" w:ascii="仿宋" w:hAnsi="仿宋" w:eastAsia="仿宋" w:cs="仿宋"/>
                <w:color w:val="auto"/>
                <w:sz w:val="24"/>
              </w:rPr>
              <w:t>其 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01" w:type="dxa"/>
            <w:vMerge w:val="continue"/>
            <w:vAlign w:val="center"/>
          </w:tcPr>
          <w:p>
            <w:pPr>
              <w:jc w:val="center"/>
              <w:rPr>
                <w:rFonts w:ascii="仿宋" w:hAnsi="仿宋" w:eastAsia="仿宋" w:cs="仿宋"/>
                <w:color w:val="auto"/>
                <w:sz w:val="24"/>
              </w:rPr>
            </w:pPr>
          </w:p>
        </w:tc>
        <w:tc>
          <w:tcPr>
            <w:tcW w:w="1644" w:type="dxa"/>
            <w:vAlign w:val="center"/>
          </w:tcPr>
          <w:p>
            <w:pPr>
              <w:jc w:val="center"/>
              <w:rPr>
                <w:rFonts w:ascii="仿宋" w:hAnsi="仿宋" w:eastAsia="仿宋" w:cs="仿宋"/>
                <w:color w:val="auto"/>
                <w:sz w:val="24"/>
              </w:rPr>
            </w:pPr>
            <w:r>
              <w:rPr>
                <w:rFonts w:hint="eastAsia" w:ascii="仿宋" w:hAnsi="仿宋" w:eastAsia="仿宋" w:cs="仿宋"/>
                <w:color w:val="auto"/>
                <w:sz w:val="24"/>
              </w:rPr>
              <w:t>专业选修课最低学分</w:t>
            </w:r>
          </w:p>
        </w:tc>
        <w:tc>
          <w:tcPr>
            <w:tcW w:w="2267" w:type="dxa"/>
            <w:vAlign w:val="center"/>
          </w:tcPr>
          <w:p>
            <w:pPr>
              <w:jc w:val="center"/>
              <w:rPr>
                <w:rFonts w:ascii="仿宋" w:hAnsi="仿宋" w:eastAsia="仿宋" w:cs="仿宋"/>
                <w:color w:val="auto"/>
                <w:sz w:val="24"/>
              </w:rPr>
            </w:pPr>
            <w:r>
              <w:rPr>
                <w:rFonts w:hint="eastAsia" w:ascii="仿宋" w:hAnsi="仿宋" w:eastAsia="仿宋" w:cs="仿宋"/>
                <w:color w:val="auto"/>
                <w:sz w:val="24"/>
              </w:rPr>
              <w:t>公共选修课</w:t>
            </w:r>
          </w:p>
          <w:p>
            <w:pPr>
              <w:jc w:val="center"/>
              <w:rPr>
                <w:rFonts w:ascii="仿宋" w:hAnsi="仿宋" w:eastAsia="仿宋" w:cs="仿宋"/>
                <w:color w:val="auto"/>
                <w:sz w:val="24"/>
              </w:rPr>
            </w:pPr>
            <w:r>
              <w:rPr>
                <w:rFonts w:hint="eastAsia" w:ascii="仿宋" w:hAnsi="仿宋" w:eastAsia="仿宋" w:cs="仿宋"/>
                <w:color w:val="auto"/>
                <w:sz w:val="24"/>
              </w:rPr>
              <w:t>最低学分</w:t>
            </w:r>
          </w:p>
        </w:tc>
        <w:tc>
          <w:tcPr>
            <w:tcW w:w="1683" w:type="dxa"/>
            <w:vAlign w:val="center"/>
          </w:tcPr>
          <w:p>
            <w:pPr>
              <w:jc w:val="center"/>
              <w:rPr>
                <w:rFonts w:ascii="仿宋" w:hAnsi="仿宋" w:eastAsia="仿宋" w:cs="仿宋"/>
                <w:color w:val="auto"/>
                <w:sz w:val="24"/>
              </w:rPr>
            </w:pPr>
            <w:r>
              <w:rPr>
                <w:rFonts w:hint="eastAsia" w:ascii="仿宋" w:hAnsi="仿宋" w:eastAsia="仿宋" w:cs="仿宋"/>
                <w:color w:val="auto"/>
                <w:sz w:val="24"/>
              </w:rPr>
              <w:t>思政实践</w:t>
            </w:r>
          </w:p>
          <w:p>
            <w:pPr>
              <w:jc w:val="center"/>
              <w:rPr>
                <w:rFonts w:ascii="仿宋" w:hAnsi="仿宋" w:eastAsia="仿宋" w:cs="仿宋"/>
                <w:color w:val="auto"/>
                <w:sz w:val="24"/>
              </w:rPr>
            </w:pPr>
            <w:r>
              <w:rPr>
                <w:rFonts w:hint="eastAsia" w:ascii="仿宋" w:hAnsi="仿宋" w:eastAsia="仿宋" w:cs="仿宋"/>
                <w:color w:val="auto"/>
                <w:sz w:val="24"/>
              </w:rPr>
              <w:t>最低学分</w:t>
            </w:r>
          </w:p>
        </w:tc>
        <w:tc>
          <w:tcPr>
            <w:tcW w:w="1878" w:type="dxa"/>
            <w:vAlign w:val="center"/>
          </w:tcPr>
          <w:p>
            <w:pPr>
              <w:jc w:val="center"/>
              <w:rPr>
                <w:rFonts w:ascii="仿宋" w:hAnsi="仿宋" w:eastAsia="仿宋" w:cs="仿宋"/>
                <w:color w:val="auto"/>
                <w:sz w:val="24"/>
              </w:rPr>
            </w:pPr>
            <w:r>
              <w:rPr>
                <w:rFonts w:hint="eastAsia" w:ascii="仿宋" w:hAnsi="仿宋" w:eastAsia="仿宋" w:cs="仿宋"/>
                <w:color w:val="auto"/>
                <w:sz w:val="24"/>
              </w:rPr>
              <w:t>阅读</w:t>
            </w:r>
          </w:p>
          <w:p>
            <w:pPr>
              <w:jc w:val="center"/>
              <w:rPr>
                <w:rFonts w:ascii="仿宋" w:hAnsi="仿宋" w:eastAsia="仿宋" w:cs="仿宋"/>
                <w:color w:val="auto"/>
                <w:sz w:val="24"/>
              </w:rPr>
            </w:pPr>
            <w:r>
              <w:rPr>
                <w:rFonts w:hint="eastAsia" w:ascii="仿宋" w:hAnsi="仿宋" w:eastAsia="仿宋" w:cs="仿宋"/>
                <w:color w:val="auto"/>
                <w:sz w:val="24"/>
              </w:rPr>
              <w:t>最低学分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trPr>
        <w:tc>
          <w:tcPr>
            <w:tcW w:w="1101" w:type="dxa"/>
            <w:vAlign w:val="center"/>
          </w:tcPr>
          <w:p>
            <w:pPr>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136</w:t>
            </w:r>
          </w:p>
        </w:tc>
        <w:tc>
          <w:tcPr>
            <w:tcW w:w="1644" w:type="dxa"/>
            <w:vAlign w:val="center"/>
          </w:tcPr>
          <w:p>
            <w:pPr>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16</w:t>
            </w:r>
          </w:p>
        </w:tc>
        <w:tc>
          <w:tcPr>
            <w:tcW w:w="2267" w:type="dxa"/>
            <w:vAlign w:val="center"/>
          </w:tcPr>
          <w:p>
            <w:pPr>
              <w:jc w:val="center"/>
              <w:rPr>
                <w:rFonts w:ascii="仿宋" w:hAnsi="仿宋" w:eastAsia="仿宋" w:cs="仿宋"/>
                <w:color w:val="auto"/>
                <w:sz w:val="24"/>
              </w:rPr>
            </w:pPr>
            <w:r>
              <w:rPr>
                <w:rFonts w:hint="eastAsia" w:ascii="仿宋" w:hAnsi="仿宋" w:eastAsia="仿宋" w:cs="仿宋"/>
                <w:color w:val="auto"/>
                <w:sz w:val="24"/>
              </w:rPr>
              <w:t>8</w:t>
            </w:r>
          </w:p>
        </w:tc>
        <w:tc>
          <w:tcPr>
            <w:tcW w:w="1683" w:type="dxa"/>
            <w:vAlign w:val="center"/>
          </w:tcPr>
          <w:p>
            <w:pPr>
              <w:jc w:val="center"/>
              <w:rPr>
                <w:rFonts w:ascii="仿宋" w:hAnsi="仿宋" w:eastAsia="仿宋" w:cs="仿宋"/>
                <w:color w:val="auto"/>
                <w:sz w:val="24"/>
              </w:rPr>
            </w:pPr>
            <w:r>
              <w:rPr>
                <w:rFonts w:hint="eastAsia" w:ascii="仿宋" w:hAnsi="仿宋" w:eastAsia="仿宋" w:cs="仿宋"/>
                <w:color w:val="auto"/>
                <w:sz w:val="24"/>
              </w:rPr>
              <w:t>1</w:t>
            </w:r>
          </w:p>
        </w:tc>
        <w:tc>
          <w:tcPr>
            <w:tcW w:w="1878" w:type="dxa"/>
            <w:vAlign w:val="center"/>
          </w:tcPr>
          <w:p>
            <w:pPr>
              <w:jc w:val="center"/>
              <w:rPr>
                <w:rFonts w:ascii="仿宋" w:hAnsi="仿宋" w:eastAsia="仿宋" w:cs="仿宋"/>
                <w:color w:val="auto"/>
                <w:sz w:val="24"/>
              </w:rPr>
            </w:pPr>
            <w:r>
              <w:rPr>
                <w:rFonts w:hint="eastAsia" w:ascii="仿宋" w:hAnsi="仿宋" w:eastAsia="仿宋" w:cs="仿宋"/>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trPr>
        <w:tc>
          <w:tcPr>
            <w:tcW w:w="1101" w:type="dxa"/>
            <w:vAlign w:val="center"/>
          </w:tcPr>
          <w:p>
            <w:pPr>
              <w:jc w:val="center"/>
              <w:rPr>
                <w:rFonts w:ascii="仿宋" w:hAnsi="仿宋" w:eastAsia="仿宋" w:cs="仿宋"/>
                <w:color w:val="auto"/>
                <w:sz w:val="24"/>
              </w:rPr>
            </w:pPr>
          </w:p>
        </w:tc>
        <w:tc>
          <w:tcPr>
            <w:tcW w:w="7472" w:type="dxa"/>
            <w:gridSpan w:val="4"/>
            <w:vAlign w:val="center"/>
          </w:tcPr>
          <w:p>
            <w:pPr>
              <w:ind w:firstLine="480" w:firstLineChars="200"/>
              <w:rPr>
                <w:rFonts w:ascii="仿宋" w:hAnsi="仿宋" w:eastAsia="仿宋" w:cs="仿宋"/>
                <w:color w:val="auto"/>
                <w:sz w:val="24"/>
              </w:rPr>
            </w:pPr>
            <w:r>
              <w:rPr>
                <w:rFonts w:hint="eastAsia" w:ascii="仿宋" w:hAnsi="仿宋" w:eastAsia="仿宋" w:cs="仿宋"/>
                <w:color w:val="auto"/>
                <w:sz w:val="24"/>
              </w:rPr>
              <w:t>1.思政实践学分：高职生需按要求完成有关思想政治教育实践活动，并经考核合格获得1个学分。活动方案及学分认定由思政部负责。</w:t>
            </w:r>
          </w:p>
          <w:p>
            <w:pPr>
              <w:ind w:firstLine="480" w:firstLineChars="200"/>
              <w:rPr>
                <w:rFonts w:ascii="仿宋" w:hAnsi="仿宋" w:eastAsia="仿宋" w:cs="仿宋"/>
                <w:color w:val="auto"/>
                <w:sz w:val="24"/>
              </w:rPr>
            </w:pPr>
            <w:r>
              <w:rPr>
                <w:rFonts w:hint="eastAsia" w:ascii="仿宋" w:hAnsi="仿宋" w:eastAsia="仿宋" w:cs="仿宋"/>
                <w:color w:val="auto"/>
                <w:sz w:val="24"/>
              </w:rPr>
              <w:t>2.阅读学分：各专业必修。学生在校期间应完成学校要求的最低读书量，并经考核合格，才能取得阅读2学分。阅读学分由教务处和基础部认定。</w:t>
            </w:r>
          </w:p>
          <w:p>
            <w:pPr>
              <w:ind w:firstLine="480" w:firstLineChars="200"/>
              <w:rPr>
                <w:rFonts w:ascii="仿宋" w:hAnsi="仿宋" w:eastAsia="仿宋" w:cs="仿宋"/>
                <w:color w:val="auto"/>
                <w:sz w:val="24"/>
              </w:rPr>
            </w:pPr>
            <w:r>
              <w:rPr>
                <w:rFonts w:hint="eastAsia" w:ascii="仿宋" w:hAnsi="仿宋" w:eastAsia="仿宋" w:cs="仿宋"/>
                <w:color w:val="auto"/>
                <w:sz w:val="24"/>
              </w:rPr>
              <w:t>3.劳动实践学分：各专业必修，学生应在课外应参加社会公益活动、社团活动等课外素质教育活动，并获得不低于2个相应学分。素质拓展学分由教学系制定考核办法，并进行学分认定。</w:t>
            </w:r>
          </w:p>
        </w:tc>
      </w:tr>
    </w:tbl>
    <w:p>
      <w:pPr>
        <w:spacing w:line="360" w:lineRule="auto"/>
        <w:ind w:left="-23" w:firstLine="482" w:firstLineChars="200"/>
        <w:rPr>
          <w:rFonts w:ascii="仿宋" w:hAnsi="仿宋" w:eastAsia="仿宋" w:cs="仿宋"/>
          <w:b/>
          <w:color w:val="auto"/>
          <w:sz w:val="24"/>
        </w:rPr>
      </w:pPr>
      <w:r>
        <w:rPr>
          <w:rFonts w:hint="eastAsia" w:ascii="仿宋" w:hAnsi="仿宋" w:eastAsia="仿宋" w:cs="仿宋"/>
          <w:b/>
          <w:color w:val="auto"/>
          <w:sz w:val="24"/>
        </w:rPr>
        <w:t>十、附录</w:t>
      </w:r>
    </w:p>
    <w:p>
      <w:pPr>
        <w:tabs>
          <w:tab w:val="left" w:pos="420"/>
        </w:tabs>
        <w:spacing w:line="360" w:lineRule="auto"/>
        <w:ind w:firstLine="360" w:firstLineChars="150"/>
        <w:rPr>
          <w:rFonts w:ascii="仿宋" w:hAnsi="仿宋" w:eastAsia="仿宋" w:cs="仿宋"/>
          <w:color w:val="auto"/>
          <w:sz w:val="24"/>
        </w:rPr>
      </w:pPr>
      <w:r>
        <w:rPr>
          <w:rFonts w:hint="eastAsia" w:ascii="仿宋" w:hAnsi="仿宋" w:eastAsia="仿宋" w:cs="仿宋"/>
          <w:color w:val="auto"/>
          <w:sz w:val="24"/>
        </w:rPr>
        <w:t>附录1：教学进程总体安排</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00"/>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27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086BCC"/>
    <w:multiLevelType w:val="singleLevel"/>
    <w:tmpl w:val="8C086BCC"/>
    <w:lvl w:ilvl="0" w:tentative="0">
      <w:start w:val="7"/>
      <w:numFmt w:val="decimal"/>
      <w:suff w:val="nothing"/>
      <w:lvlText w:val="（%1）"/>
      <w:lvlJc w:val="left"/>
    </w:lvl>
  </w:abstractNum>
  <w:abstractNum w:abstractNumId="1">
    <w:nsid w:val="CE7ACEE5"/>
    <w:multiLevelType w:val="singleLevel"/>
    <w:tmpl w:val="CE7ACEE5"/>
    <w:lvl w:ilvl="0" w:tentative="0">
      <w:start w:val="2"/>
      <w:numFmt w:val="decimal"/>
      <w:suff w:val="nothing"/>
      <w:lvlText w:val="%1、"/>
      <w:lvlJc w:val="left"/>
    </w:lvl>
  </w:abstractNum>
  <w:abstractNum w:abstractNumId="2">
    <w:nsid w:val="62E818FF"/>
    <w:multiLevelType w:val="singleLevel"/>
    <w:tmpl w:val="62E818FF"/>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zNTc2ZjQ0ZDI0Mzc2MDRlMGUyOWUyOTZkNGU0MTcifQ=="/>
    <w:docVar w:name="KSO_WPS_MARK_KEY" w:val="918acd47-c332-4c16-b253-9d40d9958cbc"/>
  </w:docVars>
  <w:rsids>
    <w:rsidRoot w:val="2A3C6A67"/>
    <w:rsid w:val="0002615A"/>
    <w:rsid w:val="00040FE6"/>
    <w:rsid w:val="00084AFB"/>
    <w:rsid w:val="00113C22"/>
    <w:rsid w:val="00120B7F"/>
    <w:rsid w:val="001223E6"/>
    <w:rsid w:val="00136C62"/>
    <w:rsid w:val="00140E7E"/>
    <w:rsid w:val="0016765E"/>
    <w:rsid w:val="00223C00"/>
    <w:rsid w:val="00236186"/>
    <w:rsid w:val="00236CE7"/>
    <w:rsid w:val="003341E6"/>
    <w:rsid w:val="00337D13"/>
    <w:rsid w:val="00361F5C"/>
    <w:rsid w:val="0039027C"/>
    <w:rsid w:val="00393D0A"/>
    <w:rsid w:val="003C4783"/>
    <w:rsid w:val="003E03FC"/>
    <w:rsid w:val="003E2BEF"/>
    <w:rsid w:val="003F408C"/>
    <w:rsid w:val="00401035"/>
    <w:rsid w:val="0043472B"/>
    <w:rsid w:val="00443478"/>
    <w:rsid w:val="004A1F60"/>
    <w:rsid w:val="004A2305"/>
    <w:rsid w:val="004D16C1"/>
    <w:rsid w:val="004E23FB"/>
    <w:rsid w:val="004E6197"/>
    <w:rsid w:val="0051063D"/>
    <w:rsid w:val="00541F70"/>
    <w:rsid w:val="00560975"/>
    <w:rsid w:val="00574BF4"/>
    <w:rsid w:val="005C6223"/>
    <w:rsid w:val="005D391F"/>
    <w:rsid w:val="005F0D16"/>
    <w:rsid w:val="0062441D"/>
    <w:rsid w:val="0064734B"/>
    <w:rsid w:val="00651473"/>
    <w:rsid w:val="00654D03"/>
    <w:rsid w:val="00654DDB"/>
    <w:rsid w:val="00683BA8"/>
    <w:rsid w:val="00693195"/>
    <w:rsid w:val="006A136C"/>
    <w:rsid w:val="006E14D0"/>
    <w:rsid w:val="006E2C21"/>
    <w:rsid w:val="00743D47"/>
    <w:rsid w:val="00765C98"/>
    <w:rsid w:val="00770426"/>
    <w:rsid w:val="00773133"/>
    <w:rsid w:val="007857FE"/>
    <w:rsid w:val="007E27FB"/>
    <w:rsid w:val="00821505"/>
    <w:rsid w:val="00845DDD"/>
    <w:rsid w:val="008619C7"/>
    <w:rsid w:val="008801E7"/>
    <w:rsid w:val="008860D5"/>
    <w:rsid w:val="008E2F46"/>
    <w:rsid w:val="008F780C"/>
    <w:rsid w:val="00910FC9"/>
    <w:rsid w:val="0092411B"/>
    <w:rsid w:val="00934E5D"/>
    <w:rsid w:val="009549CD"/>
    <w:rsid w:val="00957FFA"/>
    <w:rsid w:val="009D32D6"/>
    <w:rsid w:val="00A4181E"/>
    <w:rsid w:val="00AB28EF"/>
    <w:rsid w:val="00AC379F"/>
    <w:rsid w:val="00AF5877"/>
    <w:rsid w:val="00B009D1"/>
    <w:rsid w:val="00B03A8A"/>
    <w:rsid w:val="00B276D5"/>
    <w:rsid w:val="00B27FDD"/>
    <w:rsid w:val="00B5047C"/>
    <w:rsid w:val="00B50EB2"/>
    <w:rsid w:val="00B55C01"/>
    <w:rsid w:val="00B8304A"/>
    <w:rsid w:val="00BA2DED"/>
    <w:rsid w:val="00BA7235"/>
    <w:rsid w:val="00BA7C8E"/>
    <w:rsid w:val="00BB7723"/>
    <w:rsid w:val="00C079A3"/>
    <w:rsid w:val="00C13C46"/>
    <w:rsid w:val="00C24B66"/>
    <w:rsid w:val="00C346C1"/>
    <w:rsid w:val="00C74E6A"/>
    <w:rsid w:val="00C76957"/>
    <w:rsid w:val="00C96707"/>
    <w:rsid w:val="00D013C9"/>
    <w:rsid w:val="00D51027"/>
    <w:rsid w:val="00D545B0"/>
    <w:rsid w:val="00D55D9B"/>
    <w:rsid w:val="00DB0330"/>
    <w:rsid w:val="00DC6843"/>
    <w:rsid w:val="00DF5700"/>
    <w:rsid w:val="00E41D19"/>
    <w:rsid w:val="00E44938"/>
    <w:rsid w:val="00E56A7F"/>
    <w:rsid w:val="00E82991"/>
    <w:rsid w:val="00E86FEB"/>
    <w:rsid w:val="00EB5BEB"/>
    <w:rsid w:val="00EC7164"/>
    <w:rsid w:val="00EE0D52"/>
    <w:rsid w:val="00EF17FF"/>
    <w:rsid w:val="00F05891"/>
    <w:rsid w:val="00F27822"/>
    <w:rsid w:val="00F36C40"/>
    <w:rsid w:val="00F41BE5"/>
    <w:rsid w:val="00F43D0B"/>
    <w:rsid w:val="00F46F3D"/>
    <w:rsid w:val="00F77B76"/>
    <w:rsid w:val="00F80238"/>
    <w:rsid w:val="00FB2830"/>
    <w:rsid w:val="01480A7F"/>
    <w:rsid w:val="01A51DD7"/>
    <w:rsid w:val="02DC5CB3"/>
    <w:rsid w:val="03AA0386"/>
    <w:rsid w:val="04330849"/>
    <w:rsid w:val="04D1018C"/>
    <w:rsid w:val="05173FCA"/>
    <w:rsid w:val="058C307F"/>
    <w:rsid w:val="0599432F"/>
    <w:rsid w:val="06C74530"/>
    <w:rsid w:val="07700CE1"/>
    <w:rsid w:val="07AB396F"/>
    <w:rsid w:val="08A25E9C"/>
    <w:rsid w:val="08C040E2"/>
    <w:rsid w:val="0984237D"/>
    <w:rsid w:val="09A34FBF"/>
    <w:rsid w:val="0AF642B3"/>
    <w:rsid w:val="0BC1678F"/>
    <w:rsid w:val="0C0977F7"/>
    <w:rsid w:val="0D6F461F"/>
    <w:rsid w:val="0D85313C"/>
    <w:rsid w:val="0EA51C71"/>
    <w:rsid w:val="0F9067A2"/>
    <w:rsid w:val="0FFE0024"/>
    <w:rsid w:val="10EC1F18"/>
    <w:rsid w:val="1139499A"/>
    <w:rsid w:val="11555316"/>
    <w:rsid w:val="129A21C7"/>
    <w:rsid w:val="1324792E"/>
    <w:rsid w:val="138F3C22"/>
    <w:rsid w:val="14003382"/>
    <w:rsid w:val="143B14C7"/>
    <w:rsid w:val="14927E49"/>
    <w:rsid w:val="14AF16E6"/>
    <w:rsid w:val="14F67566"/>
    <w:rsid w:val="1532259C"/>
    <w:rsid w:val="15CB049E"/>
    <w:rsid w:val="167D3F22"/>
    <w:rsid w:val="16863D6C"/>
    <w:rsid w:val="16F2770C"/>
    <w:rsid w:val="173912DA"/>
    <w:rsid w:val="17B9016E"/>
    <w:rsid w:val="194D5C12"/>
    <w:rsid w:val="1A0E4838"/>
    <w:rsid w:val="1AB01AA7"/>
    <w:rsid w:val="1ABD6080"/>
    <w:rsid w:val="1AE33100"/>
    <w:rsid w:val="1D0831FB"/>
    <w:rsid w:val="1D230C56"/>
    <w:rsid w:val="1D286145"/>
    <w:rsid w:val="1DFF5E4C"/>
    <w:rsid w:val="1FDC70AB"/>
    <w:rsid w:val="20D13964"/>
    <w:rsid w:val="229FCB9E"/>
    <w:rsid w:val="22B97967"/>
    <w:rsid w:val="22C72045"/>
    <w:rsid w:val="22DC59D3"/>
    <w:rsid w:val="24586854"/>
    <w:rsid w:val="24A77D54"/>
    <w:rsid w:val="25072C28"/>
    <w:rsid w:val="25140E84"/>
    <w:rsid w:val="251C15A3"/>
    <w:rsid w:val="25842D78"/>
    <w:rsid w:val="2831367E"/>
    <w:rsid w:val="288C45E4"/>
    <w:rsid w:val="28A000BE"/>
    <w:rsid w:val="290E6BC2"/>
    <w:rsid w:val="2A3C6A67"/>
    <w:rsid w:val="2ABF1892"/>
    <w:rsid w:val="2B2A7AA6"/>
    <w:rsid w:val="2B3B0192"/>
    <w:rsid w:val="2CA128BB"/>
    <w:rsid w:val="2CE90889"/>
    <w:rsid w:val="2D577AED"/>
    <w:rsid w:val="2DDB4C35"/>
    <w:rsid w:val="2E273353"/>
    <w:rsid w:val="2E341B4C"/>
    <w:rsid w:val="2EBB53EE"/>
    <w:rsid w:val="2FD46B29"/>
    <w:rsid w:val="30045BF1"/>
    <w:rsid w:val="308A5602"/>
    <w:rsid w:val="32411A3E"/>
    <w:rsid w:val="332D5204"/>
    <w:rsid w:val="332E1CAB"/>
    <w:rsid w:val="337E535F"/>
    <w:rsid w:val="33D364F6"/>
    <w:rsid w:val="34056F6A"/>
    <w:rsid w:val="342B58E4"/>
    <w:rsid w:val="34957EFE"/>
    <w:rsid w:val="362D5081"/>
    <w:rsid w:val="375A09F6"/>
    <w:rsid w:val="37B6702F"/>
    <w:rsid w:val="39155D51"/>
    <w:rsid w:val="39420CE6"/>
    <w:rsid w:val="39557892"/>
    <w:rsid w:val="395F5795"/>
    <w:rsid w:val="39A931D5"/>
    <w:rsid w:val="3A9F293C"/>
    <w:rsid w:val="3ABD3986"/>
    <w:rsid w:val="3B3E96A5"/>
    <w:rsid w:val="3C570FBE"/>
    <w:rsid w:val="3C6C0C32"/>
    <w:rsid w:val="3C760A7E"/>
    <w:rsid w:val="3C7B1407"/>
    <w:rsid w:val="3CA15989"/>
    <w:rsid w:val="3CC707F8"/>
    <w:rsid w:val="3CD236A7"/>
    <w:rsid w:val="3D822562"/>
    <w:rsid w:val="3E432AAE"/>
    <w:rsid w:val="3EF7133F"/>
    <w:rsid w:val="3FC10734"/>
    <w:rsid w:val="3FDF4E62"/>
    <w:rsid w:val="40E9556F"/>
    <w:rsid w:val="417627BA"/>
    <w:rsid w:val="421F113C"/>
    <w:rsid w:val="425761C4"/>
    <w:rsid w:val="42B51F83"/>
    <w:rsid w:val="42BD6984"/>
    <w:rsid w:val="431932ED"/>
    <w:rsid w:val="4395212E"/>
    <w:rsid w:val="43C20EE5"/>
    <w:rsid w:val="45486BFC"/>
    <w:rsid w:val="4557539E"/>
    <w:rsid w:val="46C92E22"/>
    <w:rsid w:val="47D20B9B"/>
    <w:rsid w:val="4A445FAF"/>
    <w:rsid w:val="4AB34B18"/>
    <w:rsid w:val="4B686BD9"/>
    <w:rsid w:val="4BD477A5"/>
    <w:rsid w:val="4C3715B1"/>
    <w:rsid w:val="4DF84F73"/>
    <w:rsid w:val="4ED27B81"/>
    <w:rsid w:val="4F656132"/>
    <w:rsid w:val="4FF234FC"/>
    <w:rsid w:val="503112AE"/>
    <w:rsid w:val="504C2FC6"/>
    <w:rsid w:val="50C36906"/>
    <w:rsid w:val="51281B91"/>
    <w:rsid w:val="512856D6"/>
    <w:rsid w:val="514F47B5"/>
    <w:rsid w:val="52133CE7"/>
    <w:rsid w:val="523341B7"/>
    <w:rsid w:val="5367541B"/>
    <w:rsid w:val="53EC16AB"/>
    <w:rsid w:val="542B0C73"/>
    <w:rsid w:val="5447745C"/>
    <w:rsid w:val="55333EE8"/>
    <w:rsid w:val="558D4A59"/>
    <w:rsid w:val="55C87BF4"/>
    <w:rsid w:val="56F05802"/>
    <w:rsid w:val="57621DFE"/>
    <w:rsid w:val="577841C7"/>
    <w:rsid w:val="5849327C"/>
    <w:rsid w:val="58F8150A"/>
    <w:rsid w:val="59D97AF3"/>
    <w:rsid w:val="5BD536AA"/>
    <w:rsid w:val="5BFFF31D"/>
    <w:rsid w:val="5CC40B90"/>
    <w:rsid w:val="5D4D6810"/>
    <w:rsid w:val="5D55219A"/>
    <w:rsid w:val="5DAE63C2"/>
    <w:rsid w:val="5EB822A5"/>
    <w:rsid w:val="5F545BE2"/>
    <w:rsid w:val="5FB503EB"/>
    <w:rsid w:val="60241906"/>
    <w:rsid w:val="60C77CF0"/>
    <w:rsid w:val="61271EC6"/>
    <w:rsid w:val="618F3346"/>
    <w:rsid w:val="61AD00BB"/>
    <w:rsid w:val="62B811A4"/>
    <w:rsid w:val="63971682"/>
    <w:rsid w:val="64180D0A"/>
    <w:rsid w:val="655B484C"/>
    <w:rsid w:val="65F128E6"/>
    <w:rsid w:val="66036D96"/>
    <w:rsid w:val="66323E0E"/>
    <w:rsid w:val="673A1BDB"/>
    <w:rsid w:val="68273650"/>
    <w:rsid w:val="683845FB"/>
    <w:rsid w:val="684B74DD"/>
    <w:rsid w:val="69172FF5"/>
    <w:rsid w:val="6A29002F"/>
    <w:rsid w:val="6AC55087"/>
    <w:rsid w:val="6D374CDD"/>
    <w:rsid w:val="6D3A49CB"/>
    <w:rsid w:val="6D8D6DE8"/>
    <w:rsid w:val="6E150DD6"/>
    <w:rsid w:val="6E3535A0"/>
    <w:rsid w:val="6E57A4B5"/>
    <w:rsid w:val="6EF111D3"/>
    <w:rsid w:val="6F5F4E66"/>
    <w:rsid w:val="6F74091C"/>
    <w:rsid w:val="6FC47ECF"/>
    <w:rsid w:val="71067024"/>
    <w:rsid w:val="711A1551"/>
    <w:rsid w:val="71EC42E8"/>
    <w:rsid w:val="72753AB5"/>
    <w:rsid w:val="727F2845"/>
    <w:rsid w:val="73FF7DD0"/>
    <w:rsid w:val="74B84F5E"/>
    <w:rsid w:val="750059FB"/>
    <w:rsid w:val="75142CAE"/>
    <w:rsid w:val="755B4233"/>
    <w:rsid w:val="77BE1BFC"/>
    <w:rsid w:val="78137525"/>
    <w:rsid w:val="781B763D"/>
    <w:rsid w:val="79093A65"/>
    <w:rsid w:val="79AD0C54"/>
    <w:rsid w:val="79F46AF2"/>
    <w:rsid w:val="7D1F28E7"/>
    <w:rsid w:val="7D896CB1"/>
    <w:rsid w:val="7DDC175E"/>
    <w:rsid w:val="7E35461F"/>
    <w:rsid w:val="7E5A4852"/>
    <w:rsid w:val="7E75E649"/>
    <w:rsid w:val="7EB72849"/>
    <w:rsid w:val="7F5F3BAF"/>
    <w:rsid w:val="7FD9092D"/>
    <w:rsid w:val="7FDD503B"/>
    <w:rsid w:val="B3EBFE65"/>
    <w:rsid w:val="B9FDA487"/>
    <w:rsid w:val="BEFA5814"/>
    <w:rsid w:val="C9F9C442"/>
    <w:rsid w:val="DDBFCF70"/>
    <w:rsid w:val="DEF7FABE"/>
    <w:rsid w:val="E3EFC2C3"/>
    <w:rsid w:val="EB6B533F"/>
    <w:rsid w:val="EBD79A98"/>
    <w:rsid w:val="EECFA2AB"/>
    <w:rsid w:val="F1B453F4"/>
    <w:rsid w:val="F5E7BDB5"/>
    <w:rsid w:val="F7BBC9A2"/>
    <w:rsid w:val="F7EFBF94"/>
    <w:rsid w:val="FA77126D"/>
    <w:rsid w:val="FB9BA222"/>
    <w:rsid w:val="FC7B054C"/>
    <w:rsid w:val="FEEF257B"/>
    <w:rsid w:val="FF72C876"/>
    <w:rsid w:val="FFED1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tabs>
        <w:tab w:val="left" w:pos="1380"/>
      </w:tabs>
    </w:pPr>
    <w:rPr>
      <w:sz w:val="18"/>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sz w:val="24"/>
    </w:rPr>
  </w:style>
  <w:style w:type="paragraph" w:styleId="6">
    <w:name w:val="Normal (Web)"/>
    <w:basedOn w:val="1"/>
    <w:qFormat/>
    <w:uiPriority w:val="99"/>
    <w:pPr>
      <w:spacing w:beforeAutospacing="1" w:afterAutospacing="1"/>
      <w:jc w:val="left"/>
    </w:pPr>
    <w:rPr>
      <w:kern w:val="0"/>
      <w:sz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 w:type="character" w:styleId="11">
    <w:name w:val="Hyperlink"/>
    <w:basedOn w:val="9"/>
    <w:qFormat/>
    <w:uiPriority w:val="0"/>
    <w:rPr>
      <w:color w:val="0000FF"/>
      <w:u w:val="single"/>
    </w:rPr>
  </w:style>
  <w:style w:type="paragraph" w:customStyle="1" w:styleId="12">
    <w:name w:val="列出段落1"/>
    <w:basedOn w:val="1"/>
    <w:unhideWhenUsed/>
    <w:qFormat/>
    <w:uiPriority w:val="99"/>
    <w:pPr>
      <w:ind w:firstLine="420" w:firstLineChars="200"/>
    </w:pPr>
  </w:style>
  <w:style w:type="paragraph" w:customStyle="1" w:styleId="13">
    <w:name w:val="Body text|1"/>
    <w:basedOn w:val="1"/>
    <w:qFormat/>
    <w:uiPriority w:val="0"/>
    <w:pPr>
      <w:spacing w:line="379" w:lineRule="auto"/>
      <w:ind w:firstLine="400"/>
    </w:pPr>
    <w:rPr>
      <w:rFonts w:ascii="宋体" w:hAnsi="宋体" w:cs="宋体"/>
      <w:sz w:val="19"/>
      <w:szCs w:val="19"/>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26</Pages>
  <Words>19697</Words>
  <Characters>20243</Characters>
  <Lines>150</Lines>
  <Paragraphs>42</Paragraphs>
  <TotalTime>0</TotalTime>
  <ScaleCrop>false</ScaleCrop>
  <LinksUpToDate>false</LinksUpToDate>
  <CharactersWithSpaces>20335</CharactersWithSpaces>
  <Application>WPS Office_11.1.0.14252_F1E327BC-269C-435d-A152-05C5408002CA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2021-07-08T16:57:00Z</dcterms:created>
  <dc:creator>Administrator</dc:creator>
  <cp:lastModifiedBy>齐v</cp:lastModifiedBy>
  <dcterms:modified xsi:type="dcterms:W3CDTF">2024-02-22T00:14:26Z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2052-11.1.0.14252</vt:lpwstr>
  </property>
  <property fmtid="{D5CDD505-2E9C-101B-9397-08002B2CF9AE}" pid="3" name="ICV">
    <vt:lpwstr>9B7DF515410546B8A46C61AF90100CAB_13</vt:lpwstr>
  </property>
</Properties>
</file>